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B7E4F" w:rsidRPr="002B7E4F" w:rsidRDefault="002B7E4F" w:rsidP="002B7E4F">
      <w:pPr>
        <w:jc w:val="both"/>
        <w:rPr>
          <w:rFonts w:ascii="Arial" w:hAnsi="Arial" w:cs="Arial"/>
          <w:b/>
          <w:sz w:val="22"/>
          <w:szCs w:val="22"/>
          <w:lang w:val="es-MX"/>
        </w:rPr>
      </w:pPr>
      <w:bookmarkStart w:id="0" w:name="_GoBack"/>
      <w:bookmarkEnd w:id="0"/>
    </w:p>
    <w:p w:rsidR="002B7E4F" w:rsidRPr="002B7E4F" w:rsidRDefault="002B7E4F" w:rsidP="002B7E4F">
      <w:pPr>
        <w:tabs>
          <w:tab w:val="left" w:pos="426"/>
        </w:tabs>
        <w:jc w:val="both"/>
        <w:rPr>
          <w:rFonts w:ascii="Arial" w:hAnsi="Arial" w:cs="Arial"/>
          <w:b/>
          <w:sz w:val="22"/>
          <w:szCs w:val="22"/>
          <w:lang w:val="es-MX"/>
        </w:rPr>
      </w:pPr>
      <w:r w:rsidRPr="002B7E4F">
        <w:rPr>
          <w:rFonts w:ascii="Arial" w:hAnsi="Arial" w:cs="Arial"/>
          <w:b/>
          <w:sz w:val="22"/>
          <w:szCs w:val="22"/>
          <w:lang w:val="es-MX"/>
        </w:rPr>
        <w:t>EP</w:t>
      </w:r>
      <w:r w:rsidR="00690EBC">
        <w:rPr>
          <w:rFonts w:ascii="Arial" w:hAnsi="Arial" w:cs="Arial"/>
          <w:b/>
          <w:sz w:val="22"/>
          <w:szCs w:val="22"/>
          <w:lang w:val="es-MX"/>
        </w:rPr>
        <w:t>.</w:t>
      </w:r>
      <w:r w:rsidRPr="002B7E4F">
        <w:rPr>
          <w:rFonts w:ascii="Arial" w:hAnsi="Arial" w:cs="Arial"/>
          <w:b/>
          <w:sz w:val="22"/>
          <w:szCs w:val="22"/>
          <w:lang w:val="es-MX"/>
        </w:rPr>
        <w:t xml:space="preserve"> 119</w:t>
      </w:r>
      <w:r w:rsidR="00690EBC">
        <w:rPr>
          <w:rFonts w:ascii="Arial" w:hAnsi="Arial" w:cs="Arial"/>
          <w:b/>
          <w:sz w:val="22"/>
          <w:szCs w:val="22"/>
          <w:lang w:val="es-MX"/>
        </w:rPr>
        <w:t>.-</w:t>
      </w:r>
      <w:r w:rsidRPr="002B7E4F">
        <w:rPr>
          <w:rFonts w:ascii="Arial" w:hAnsi="Arial" w:cs="Arial"/>
          <w:b/>
          <w:sz w:val="22"/>
          <w:szCs w:val="22"/>
          <w:lang w:val="es-MX"/>
        </w:rPr>
        <w:t xml:space="preserve">  TABLERO SECUNDARIOS DE ESPECIALIDADES</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Suministro, instalación, configuración, comprobación y puesta en marcha de los tableros de secundarios de respaldo para la alimentación de los circuitos de las diferentes especialidades, totalmente equipados para el  correcto funcionamiento de la instalación. Incluye los soportes correspondientes, latiguillos de conexión, cable de alimentación y parte proporcional de tubo metálico y elementos auxiliares. Según especificaciones técnicas.</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462F48">
      <w:pPr>
        <w:pStyle w:val="TITULO-3"/>
        <w:numPr>
          <w:ilvl w:val="2"/>
          <w:numId w:val="49"/>
        </w:numPr>
        <w:rPr>
          <w:rFonts w:ascii="Arial" w:hAnsi="Arial" w:cs="Arial"/>
          <w:b/>
          <w:sz w:val="22"/>
          <w:szCs w:val="22"/>
        </w:rPr>
      </w:pPr>
      <w:bookmarkStart w:id="1" w:name="_Toc368069911"/>
      <w:r w:rsidRPr="002B7E4F">
        <w:rPr>
          <w:rFonts w:ascii="Arial" w:hAnsi="Arial" w:cs="Arial"/>
          <w:b/>
          <w:sz w:val="22"/>
          <w:szCs w:val="22"/>
        </w:rPr>
        <w:t>Características Técnicas</w:t>
      </w:r>
      <w:bookmarkEnd w:id="1"/>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 xml:space="preserve">Los tableros operarán en un sistema trifásico de 220 / 127 V, + / - 10 %; 60 Hz., + / - 1 Hz., tres fases, cuatro hilos. </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El alcance de este concepto incluye los tableros necesarios para la alimentación de los equipos de las diferentes especialidades las estaciones, como son el Subsistema de Telecomunicación y el Subsistema ferroviario de seguridad. Cada uno de estos tableros se alimentará del tablero de respaldo general de la estación, tablero “U”.</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 xml:space="preserve">Estos tableros serán inteligentes, con </w:t>
      </w:r>
      <w:proofErr w:type="spellStart"/>
      <w:r w:rsidRPr="002B7E4F">
        <w:rPr>
          <w:rFonts w:ascii="Arial" w:hAnsi="Arial" w:cs="Arial"/>
          <w:sz w:val="22"/>
          <w:szCs w:val="22"/>
        </w:rPr>
        <w:t>contactores</w:t>
      </w:r>
      <w:proofErr w:type="spellEnd"/>
      <w:r w:rsidRPr="002B7E4F">
        <w:rPr>
          <w:rFonts w:ascii="Arial" w:hAnsi="Arial" w:cs="Arial"/>
          <w:sz w:val="22"/>
          <w:szCs w:val="22"/>
        </w:rPr>
        <w:t xml:space="preserve"> </w:t>
      </w:r>
      <w:proofErr w:type="spellStart"/>
      <w:r w:rsidRPr="002B7E4F">
        <w:rPr>
          <w:rFonts w:ascii="Arial" w:hAnsi="Arial" w:cs="Arial"/>
          <w:sz w:val="22"/>
          <w:szCs w:val="22"/>
        </w:rPr>
        <w:t>telemandados</w:t>
      </w:r>
      <w:proofErr w:type="spellEnd"/>
      <w:r w:rsidRPr="002B7E4F">
        <w:rPr>
          <w:rFonts w:ascii="Arial" w:hAnsi="Arial" w:cs="Arial"/>
          <w:sz w:val="22"/>
          <w:szCs w:val="22"/>
        </w:rPr>
        <w:t xml:space="preserve"> permitiendo su maniobra de forma remota a través del Telemando de Energía. Igualmente, dispondrán de los PLC necesarios para poder comunicar las señales con el Telemando de Instalaciones de Estaciones (TES).</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El alcance de este concepto incluye la protección general del tablero y el embarrado. Las protecciones de los diferentes circuitos será responsabilidad del suministrador/instalador de los equipos que ha de alimentar, por lo que no se encuentran definidas en este Proyecto.</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Antes de la fabricación de los tableros se realizará el diseño detallado de cada uno de ellos, con las particularidades correspondientes en cada una de las estaciones. La construcción de los tableros eléctricos responderá a las siguientes premisas:</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462F48">
      <w:pPr>
        <w:numPr>
          <w:ilvl w:val="0"/>
          <w:numId w:val="42"/>
        </w:numPr>
        <w:tabs>
          <w:tab w:val="left" w:pos="426"/>
          <w:tab w:val="left" w:pos="851"/>
          <w:tab w:val="left" w:pos="1134"/>
          <w:tab w:val="left" w:pos="1418"/>
          <w:tab w:val="left" w:pos="1701"/>
        </w:tabs>
        <w:spacing w:line="360" w:lineRule="auto"/>
        <w:ind w:hanging="720"/>
        <w:jc w:val="both"/>
        <w:rPr>
          <w:rFonts w:ascii="Arial" w:hAnsi="Arial" w:cs="Arial"/>
          <w:sz w:val="22"/>
          <w:szCs w:val="22"/>
        </w:rPr>
      </w:pPr>
      <w:r w:rsidRPr="002B7E4F">
        <w:rPr>
          <w:rFonts w:ascii="Arial" w:hAnsi="Arial" w:cs="Arial"/>
          <w:sz w:val="22"/>
          <w:szCs w:val="22"/>
        </w:rPr>
        <w:t>Máxima continuidad de servicio.</w:t>
      </w:r>
    </w:p>
    <w:p w:rsidR="002B7E4F" w:rsidRPr="002B7E4F" w:rsidRDefault="002B7E4F" w:rsidP="00462F48">
      <w:pPr>
        <w:numPr>
          <w:ilvl w:val="0"/>
          <w:numId w:val="42"/>
        </w:numPr>
        <w:tabs>
          <w:tab w:val="left" w:pos="426"/>
          <w:tab w:val="left" w:pos="851"/>
          <w:tab w:val="left" w:pos="1134"/>
          <w:tab w:val="left" w:pos="1418"/>
          <w:tab w:val="left" w:pos="1701"/>
        </w:tabs>
        <w:spacing w:line="360" w:lineRule="auto"/>
        <w:ind w:hanging="720"/>
        <w:jc w:val="both"/>
        <w:rPr>
          <w:rFonts w:ascii="Arial" w:hAnsi="Arial" w:cs="Arial"/>
          <w:sz w:val="22"/>
          <w:szCs w:val="22"/>
        </w:rPr>
      </w:pPr>
      <w:r w:rsidRPr="002B7E4F">
        <w:rPr>
          <w:rFonts w:ascii="Arial" w:hAnsi="Arial" w:cs="Arial"/>
          <w:sz w:val="22"/>
          <w:szCs w:val="22"/>
        </w:rPr>
        <w:t>Seguridad para el personal de operación y mantenimiento.</w:t>
      </w:r>
    </w:p>
    <w:p w:rsidR="002B7E4F" w:rsidRPr="002B7E4F" w:rsidRDefault="002B7E4F" w:rsidP="00462F48">
      <w:pPr>
        <w:numPr>
          <w:ilvl w:val="0"/>
          <w:numId w:val="42"/>
        </w:numPr>
        <w:tabs>
          <w:tab w:val="left" w:pos="426"/>
          <w:tab w:val="left" w:pos="851"/>
          <w:tab w:val="left" w:pos="1134"/>
          <w:tab w:val="left" w:pos="1418"/>
          <w:tab w:val="left" w:pos="1701"/>
        </w:tabs>
        <w:spacing w:line="360" w:lineRule="auto"/>
        <w:ind w:hanging="720"/>
        <w:jc w:val="both"/>
        <w:rPr>
          <w:rFonts w:ascii="Arial" w:hAnsi="Arial" w:cs="Arial"/>
          <w:sz w:val="22"/>
          <w:szCs w:val="22"/>
        </w:rPr>
      </w:pPr>
      <w:r w:rsidRPr="002B7E4F">
        <w:rPr>
          <w:rFonts w:ascii="Arial" w:hAnsi="Arial" w:cs="Arial"/>
          <w:sz w:val="22"/>
          <w:szCs w:val="22"/>
        </w:rPr>
        <w:t>Seguridad contra incendios.</w:t>
      </w:r>
    </w:p>
    <w:p w:rsidR="002B7E4F" w:rsidRPr="002B7E4F" w:rsidRDefault="002B7E4F" w:rsidP="00462F48">
      <w:pPr>
        <w:numPr>
          <w:ilvl w:val="0"/>
          <w:numId w:val="42"/>
        </w:numPr>
        <w:tabs>
          <w:tab w:val="left" w:pos="426"/>
          <w:tab w:val="left" w:pos="851"/>
          <w:tab w:val="left" w:pos="1134"/>
          <w:tab w:val="left" w:pos="1418"/>
          <w:tab w:val="left" w:pos="1701"/>
        </w:tabs>
        <w:spacing w:line="360" w:lineRule="auto"/>
        <w:ind w:hanging="720"/>
        <w:jc w:val="both"/>
        <w:rPr>
          <w:rFonts w:ascii="Arial" w:hAnsi="Arial" w:cs="Arial"/>
          <w:sz w:val="22"/>
          <w:szCs w:val="22"/>
        </w:rPr>
      </w:pPr>
      <w:r w:rsidRPr="002B7E4F">
        <w:rPr>
          <w:rFonts w:ascii="Arial" w:hAnsi="Arial" w:cs="Arial"/>
          <w:sz w:val="22"/>
          <w:szCs w:val="22"/>
        </w:rPr>
        <w:t>Facilidad de montaje y conexionado.</w:t>
      </w:r>
    </w:p>
    <w:p w:rsidR="002B7E4F" w:rsidRPr="002B7E4F" w:rsidRDefault="002B7E4F" w:rsidP="00462F48">
      <w:pPr>
        <w:numPr>
          <w:ilvl w:val="0"/>
          <w:numId w:val="42"/>
        </w:numPr>
        <w:tabs>
          <w:tab w:val="left" w:pos="426"/>
          <w:tab w:val="left" w:pos="851"/>
          <w:tab w:val="left" w:pos="1134"/>
          <w:tab w:val="left" w:pos="1418"/>
          <w:tab w:val="left" w:pos="1701"/>
        </w:tabs>
        <w:spacing w:line="360" w:lineRule="auto"/>
        <w:ind w:hanging="720"/>
        <w:jc w:val="both"/>
        <w:rPr>
          <w:rFonts w:ascii="Arial" w:hAnsi="Arial" w:cs="Arial"/>
          <w:sz w:val="22"/>
          <w:szCs w:val="22"/>
        </w:rPr>
      </w:pPr>
      <w:r w:rsidRPr="002B7E4F">
        <w:rPr>
          <w:rFonts w:ascii="Arial" w:hAnsi="Arial" w:cs="Arial"/>
          <w:sz w:val="22"/>
          <w:szCs w:val="22"/>
        </w:rPr>
        <w:t>Facilidad de operación, inspección y mantenimiento.</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Las principales características técnicas de los tableros son:</w:t>
      </w:r>
    </w:p>
    <w:p w:rsidR="002B7E4F" w:rsidRPr="002B7E4F" w:rsidRDefault="002B7E4F" w:rsidP="002B7E4F">
      <w:pPr>
        <w:tabs>
          <w:tab w:val="left" w:pos="426"/>
        </w:tabs>
        <w:jc w:val="both"/>
        <w:rPr>
          <w:rFonts w:ascii="Arial" w:hAnsi="Arial" w:cs="Arial"/>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53"/>
        <w:gridCol w:w="5103"/>
      </w:tblGrid>
      <w:tr w:rsidR="002B7E4F" w:rsidRPr="002B7E4F" w:rsidTr="002B7E4F">
        <w:trPr>
          <w:tblHeader/>
          <w:jc w:val="center"/>
        </w:trPr>
        <w:tc>
          <w:tcPr>
            <w:tcW w:w="4253" w:type="dxa"/>
            <w:shd w:val="clear" w:color="auto" w:fill="0F243E"/>
          </w:tcPr>
          <w:p w:rsidR="002B7E4F" w:rsidRPr="002B7E4F" w:rsidRDefault="002B7E4F" w:rsidP="002B7E4F">
            <w:pPr>
              <w:tabs>
                <w:tab w:val="left" w:pos="426"/>
              </w:tabs>
              <w:jc w:val="both"/>
              <w:rPr>
                <w:rFonts w:ascii="Arial" w:hAnsi="Arial" w:cs="Arial"/>
                <w:b/>
                <w:sz w:val="22"/>
                <w:szCs w:val="22"/>
              </w:rPr>
            </w:pPr>
            <w:r w:rsidRPr="002B7E4F">
              <w:rPr>
                <w:rFonts w:ascii="Arial" w:hAnsi="Arial" w:cs="Arial"/>
                <w:b/>
                <w:sz w:val="22"/>
                <w:szCs w:val="22"/>
              </w:rPr>
              <w:t>Característica</w:t>
            </w:r>
          </w:p>
        </w:tc>
        <w:tc>
          <w:tcPr>
            <w:tcW w:w="5103" w:type="dxa"/>
            <w:shd w:val="clear" w:color="auto" w:fill="0F243E"/>
          </w:tcPr>
          <w:p w:rsidR="002B7E4F" w:rsidRPr="002B7E4F" w:rsidRDefault="002B7E4F" w:rsidP="002B7E4F">
            <w:pPr>
              <w:tabs>
                <w:tab w:val="left" w:pos="426"/>
              </w:tabs>
              <w:jc w:val="both"/>
              <w:rPr>
                <w:rFonts w:ascii="Arial" w:hAnsi="Arial" w:cs="Arial"/>
                <w:b/>
                <w:sz w:val="22"/>
                <w:szCs w:val="22"/>
              </w:rPr>
            </w:pPr>
            <w:r w:rsidRPr="002B7E4F">
              <w:rPr>
                <w:rFonts w:ascii="Arial" w:hAnsi="Arial" w:cs="Arial"/>
                <w:b/>
                <w:sz w:val="22"/>
                <w:szCs w:val="22"/>
              </w:rPr>
              <w:t>Valor</w:t>
            </w:r>
          </w:p>
        </w:tc>
      </w:tr>
      <w:tr w:rsidR="002B7E4F" w:rsidRPr="002B7E4F" w:rsidTr="002B7E4F">
        <w:trPr>
          <w:jc w:val="center"/>
        </w:trPr>
        <w:tc>
          <w:tcPr>
            <w:tcW w:w="4253" w:type="dxa"/>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lastRenderedPageBreak/>
              <w:t>Construcción:</w:t>
            </w:r>
          </w:p>
        </w:tc>
        <w:tc>
          <w:tcPr>
            <w:tcW w:w="5103" w:type="dxa"/>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Modular</w:t>
            </w:r>
          </w:p>
        </w:tc>
      </w:tr>
      <w:tr w:rsidR="002B7E4F" w:rsidRPr="002B7E4F" w:rsidTr="002B7E4F">
        <w:trPr>
          <w:jc w:val="center"/>
        </w:trPr>
        <w:tc>
          <w:tcPr>
            <w:tcW w:w="4253" w:type="dxa"/>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Posibilidad de alimentación:</w:t>
            </w:r>
          </w:p>
        </w:tc>
        <w:tc>
          <w:tcPr>
            <w:tcW w:w="5103" w:type="dxa"/>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Inferior o superior</w:t>
            </w:r>
          </w:p>
        </w:tc>
      </w:tr>
      <w:tr w:rsidR="002B7E4F" w:rsidRPr="002B7E4F" w:rsidTr="002B7E4F">
        <w:trPr>
          <w:jc w:val="center"/>
        </w:trPr>
        <w:tc>
          <w:tcPr>
            <w:tcW w:w="4253" w:type="dxa"/>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Tensión nominal:</w:t>
            </w:r>
          </w:p>
        </w:tc>
        <w:tc>
          <w:tcPr>
            <w:tcW w:w="5103" w:type="dxa"/>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220 V / 127 V</w:t>
            </w:r>
          </w:p>
        </w:tc>
      </w:tr>
      <w:tr w:rsidR="002B7E4F" w:rsidRPr="002B7E4F" w:rsidTr="002B7E4F">
        <w:trPr>
          <w:jc w:val="center"/>
        </w:trPr>
        <w:tc>
          <w:tcPr>
            <w:tcW w:w="4253" w:type="dxa"/>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Intensidad nominal:</w:t>
            </w:r>
          </w:p>
        </w:tc>
        <w:tc>
          <w:tcPr>
            <w:tcW w:w="5103" w:type="dxa"/>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125A – 800A</w:t>
            </w:r>
          </w:p>
        </w:tc>
      </w:tr>
      <w:tr w:rsidR="002B7E4F" w:rsidRPr="002B7E4F" w:rsidTr="002B7E4F">
        <w:trPr>
          <w:jc w:val="center"/>
        </w:trPr>
        <w:tc>
          <w:tcPr>
            <w:tcW w:w="4253" w:type="dxa"/>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Frecuencia asignada:</w:t>
            </w:r>
          </w:p>
        </w:tc>
        <w:tc>
          <w:tcPr>
            <w:tcW w:w="5103" w:type="dxa"/>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60Hz</w:t>
            </w:r>
          </w:p>
        </w:tc>
      </w:tr>
      <w:tr w:rsidR="002B7E4F" w:rsidRPr="002B7E4F" w:rsidTr="002B7E4F">
        <w:trPr>
          <w:jc w:val="center"/>
        </w:trPr>
        <w:tc>
          <w:tcPr>
            <w:tcW w:w="4253" w:type="dxa"/>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Nivel de aislamiento:</w:t>
            </w:r>
          </w:p>
        </w:tc>
        <w:tc>
          <w:tcPr>
            <w:tcW w:w="5103" w:type="dxa"/>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Acorde a lo establecido en la norma UL891 (1000V durante 1min a 60Hz)</w:t>
            </w:r>
          </w:p>
        </w:tc>
      </w:tr>
      <w:tr w:rsidR="002B7E4F" w:rsidRPr="002B7E4F" w:rsidTr="002B7E4F">
        <w:trPr>
          <w:jc w:val="center"/>
        </w:trPr>
        <w:tc>
          <w:tcPr>
            <w:tcW w:w="4253" w:type="dxa"/>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Corriente admisible de corta duración (</w:t>
            </w:r>
            <w:proofErr w:type="spellStart"/>
            <w:r w:rsidRPr="002B7E4F">
              <w:rPr>
                <w:rFonts w:ascii="Arial" w:hAnsi="Arial" w:cs="Arial"/>
                <w:sz w:val="22"/>
                <w:szCs w:val="22"/>
              </w:rPr>
              <w:t>Ik</w:t>
            </w:r>
            <w:proofErr w:type="spellEnd"/>
            <w:r w:rsidRPr="002B7E4F">
              <w:rPr>
                <w:rFonts w:ascii="Arial" w:hAnsi="Arial" w:cs="Arial"/>
                <w:sz w:val="22"/>
                <w:szCs w:val="22"/>
              </w:rPr>
              <w:t>”):</w:t>
            </w:r>
          </w:p>
        </w:tc>
        <w:tc>
          <w:tcPr>
            <w:tcW w:w="5103" w:type="dxa"/>
            <w:vMerge w:val="restart"/>
            <w:shd w:val="clear" w:color="auto" w:fill="auto"/>
            <w:vAlign w:val="center"/>
          </w:tcPr>
          <w:p w:rsidR="002B7E4F" w:rsidRPr="002B7E4F" w:rsidRDefault="002B7E4F" w:rsidP="002B7E4F">
            <w:pPr>
              <w:jc w:val="both"/>
              <w:rPr>
                <w:rFonts w:ascii="Arial" w:hAnsi="Arial" w:cs="Arial"/>
                <w:sz w:val="22"/>
                <w:szCs w:val="22"/>
              </w:rPr>
            </w:pPr>
            <w:r w:rsidRPr="002B7E4F">
              <w:rPr>
                <w:rFonts w:ascii="Arial" w:hAnsi="Arial" w:cs="Arial"/>
                <w:sz w:val="22"/>
                <w:szCs w:val="22"/>
              </w:rPr>
              <w:t xml:space="preserve">Acorde a lo establecido en la norma UL891 y UL489 </w:t>
            </w:r>
          </w:p>
        </w:tc>
      </w:tr>
      <w:tr w:rsidR="002B7E4F" w:rsidRPr="002B7E4F" w:rsidTr="002B7E4F">
        <w:trPr>
          <w:jc w:val="center"/>
        </w:trPr>
        <w:tc>
          <w:tcPr>
            <w:tcW w:w="4253" w:type="dxa"/>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Valor de cresta del corriente admisible (</w:t>
            </w:r>
            <w:proofErr w:type="spellStart"/>
            <w:r w:rsidRPr="002B7E4F">
              <w:rPr>
                <w:rFonts w:ascii="Arial" w:hAnsi="Arial" w:cs="Arial"/>
                <w:sz w:val="22"/>
                <w:szCs w:val="22"/>
              </w:rPr>
              <w:t>Is</w:t>
            </w:r>
            <w:proofErr w:type="spellEnd"/>
            <w:r w:rsidRPr="002B7E4F">
              <w:rPr>
                <w:rFonts w:ascii="Arial" w:hAnsi="Arial" w:cs="Arial"/>
                <w:sz w:val="22"/>
                <w:szCs w:val="22"/>
              </w:rPr>
              <w:t>):</w:t>
            </w:r>
          </w:p>
        </w:tc>
        <w:tc>
          <w:tcPr>
            <w:tcW w:w="5103" w:type="dxa"/>
            <w:vMerge/>
            <w:shd w:val="clear" w:color="auto" w:fill="auto"/>
          </w:tcPr>
          <w:p w:rsidR="002B7E4F" w:rsidRPr="002B7E4F" w:rsidRDefault="002B7E4F" w:rsidP="002B7E4F">
            <w:pPr>
              <w:jc w:val="both"/>
              <w:rPr>
                <w:rFonts w:ascii="Arial" w:hAnsi="Arial" w:cs="Arial"/>
                <w:sz w:val="22"/>
                <w:szCs w:val="22"/>
              </w:rPr>
            </w:pPr>
          </w:p>
        </w:tc>
      </w:tr>
      <w:tr w:rsidR="002B7E4F" w:rsidRPr="002B7E4F" w:rsidTr="002B7E4F">
        <w:trPr>
          <w:jc w:val="center"/>
        </w:trPr>
        <w:tc>
          <w:tcPr>
            <w:tcW w:w="4253" w:type="dxa"/>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Grado de Protección mínimo:</w:t>
            </w:r>
          </w:p>
        </w:tc>
        <w:tc>
          <w:tcPr>
            <w:tcW w:w="5103" w:type="dxa"/>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NEMA 12</w:t>
            </w:r>
          </w:p>
        </w:tc>
      </w:tr>
      <w:tr w:rsidR="002B7E4F" w:rsidRPr="002B7E4F" w:rsidTr="002B7E4F">
        <w:trPr>
          <w:jc w:val="center"/>
        </w:trPr>
        <w:tc>
          <w:tcPr>
            <w:tcW w:w="4253" w:type="dxa"/>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Pintura:</w:t>
            </w:r>
          </w:p>
        </w:tc>
        <w:tc>
          <w:tcPr>
            <w:tcW w:w="5103" w:type="dxa"/>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ANSI 49</w:t>
            </w:r>
          </w:p>
        </w:tc>
      </w:tr>
    </w:tbl>
    <w:p w:rsidR="002B7E4F" w:rsidRPr="002B7E4F" w:rsidRDefault="002B7E4F" w:rsidP="002B7E4F">
      <w:pPr>
        <w:tabs>
          <w:tab w:val="left" w:pos="426"/>
        </w:tabs>
        <w:jc w:val="both"/>
        <w:rPr>
          <w:rFonts w:ascii="Arial" w:hAnsi="Arial" w:cs="Arial"/>
          <w:sz w:val="22"/>
          <w:szCs w:val="22"/>
        </w:rPr>
      </w:pPr>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 xml:space="preserve">Los gabinetes de los tableros estarán construidos de secciones, soportadas en estructuras metálicas rígidas, ya sea </w:t>
      </w:r>
      <w:proofErr w:type="spellStart"/>
      <w:r w:rsidRPr="002B7E4F">
        <w:rPr>
          <w:rFonts w:ascii="Arial" w:hAnsi="Arial" w:cs="Arial"/>
          <w:sz w:val="22"/>
          <w:szCs w:val="22"/>
        </w:rPr>
        <w:t>autosoportadas</w:t>
      </w:r>
      <w:proofErr w:type="spellEnd"/>
      <w:r w:rsidRPr="002B7E4F">
        <w:rPr>
          <w:rFonts w:ascii="Arial" w:hAnsi="Arial" w:cs="Arial"/>
          <w:sz w:val="22"/>
          <w:szCs w:val="22"/>
        </w:rPr>
        <w:t xml:space="preserve"> o para fijación en muro, adecuadas para alojar todos los elementos de dichos tableros. </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Los tableros serán de construcción modular, para prever modificaciones y/o futuras ampliaciones,  con puerta de acceso en todo el frontal, provistos de doble cierre y cierre con llave. Su posición prevista es vertical, con posibilidad de alimentación por la parte superior e inferior.</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 xml:space="preserve">Todas las uniones de gabinetes o estructuras estarán atornilladas formando un conjunto rígido y de esta manera asegurar la perfecta puesta a tierra de las masas metálicas y la </w:t>
      </w:r>
      <w:proofErr w:type="spellStart"/>
      <w:r w:rsidRPr="002B7E4F">
        <w:rPr>
          <w:rFonts w:ascii="Arial" w:hAnsi="Arial" w:cs="Arial"/>
          <w:sz w:val="22"/>
          <w:szCs w:val="22"/>
        </w:rPr>
        <w:t>equipotencialidad</w:t>
      </w:r>
      <w:proofErr w:type="spellEnd"/>
      <w:r w:rsidRPr="002B7E4F">
        <w:rPr>
          <w:rFonts w:ascii="Arial" w:hAnsi="Arial" w:cs="Arial"/>
          <w:sz w:val="22"/>
          <w:szCs w:val="22"/>
        </w:rPr>
        <w:t xml:space="preserve"> de todos sus componentes.</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 xml:space="preserve">Los gabinetes deben ser sometidos a un proceso de desengrase </w:t>
      </w:r>
      <w:proofErr w:type="spellStart"/>
      <w:r w:rsidRPr="002B7E4F">
        <w:rPr>
          <w:rFonts w:ascii="Arial" w:hAnsi="Arial" w:cs="Arial"/>
          <w:sz w:val="22"/>
          <w:szCs w:val="22"/>
        </w:rPr>
        <w:t>fosfatizado</w:t>
      </w:r>
      <w:proofErr w:type="spellEnd"/>
      <w:r w:rsidRPr="002B7E4F">
        <w:rPr>
          <w:rFonts w:ascii="Arial" w:hAnsi="Arial" w:cs="Arial"/>
          <w:sz w:val="22"/>
          <w:szCs w:val="22"/>
        </w:rPr>
        <w:t xml:space="preserve"> y </w:t>
      </w:r>
      <w:proofErr w:type="spellStart"/>
      <w:r w:rsidRPr="002B7E4F">
        <w:rPr>
          <w:rFonts w:ascii="Arial" w:hAnsi="Arial" w:cs="Arial"/>
          <w:sz w:val="22"/>
          <w:szCs w:val="22"/>
        </w:rPr>
        <w:t>pasivado</w:t>
      </w:r>
      <w:proofErr w:type="spellEnd"/>
      <w:r w:rsidRPr="002B7E4F">
        <w:rPr>
          <w:rFonts w:ascii="Arial" w:hAnsi="Arial" w:cs="Arial"/>
          <w:sz w:val="22"/>
          <w:szCs w:val="22"/>
        </w:rPr>
        <w:t xml:space="preserve"> por inmersión en caliente y terminación con pintura electrostática en polvo, de 60 micrones como mínimo.</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Los tableros estarán divididos funcionalmente para obtener los siguientes compartimentos:</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462F48">
      <w:pPr>
        <w:numPr>
          <w:ilvl w:val="0"/>
          <w:numId w:val="42"/>
        </w:numPr>
        <w:tabs>
          <w:tab w:val="left" w:pos="426"/>
          <w:tab w:val="left" w:pos="851"/>
          <w:tab w:val="left" w:pos="1134"/>
          <w:tab w:val="left" w:pos="1418"/>
          <w:tab w:val="left" w:pos="1701"/>
        </w:tabs>
        <w:spacing w:line="360" w:lineRule="auto"/>
        <w:ind w:hanging="720"/>
        <w:jc w:val="both"/>
        <w:rPr>
          <w:rFonts w:ascii="Arial" w:hAnsi="Arial" w:cs="Arial"/>
          <w:sz w:val="22"/>
          <w:szCs w:val="22"/>
        </w:rPr>
      </w:pPr>
      <w:r w:rsidRPr="002B7E4F">
        <w:rPr>
          <w:rFonts w:ascii="Arial" w:hAnsi="Arial" w:cs="Arial"/>
          <w:sz w:val="22"/>
          <w:szCs w:val="22"/>
        </w:rPr>
        <w:t>Barras generales de distribución dispuestas verticalmente.</w:t>
      </w:r>
    </w:p>
    <w:p w:rsidR="002B7E4F" w:rsidRPr="002B7E4F" w:rsidRDefault="002B7E4F" w:rsidP="00462F48">
      <w:pPr>
        <w:numPr>
          <w:ilvl w:val="0"/>
          <w:numId w:val="42"/>
        </w:numPr>
        <w:tabs>
          <w:tab w:val="left" w:pos="426"/>
          <w:tab w:val="left" w:pos="851"/>
          <w:tab w:val="left" w:pos="1134"/>
          <w:tab w:val="left" w:pos="1418"/>
          <w:tab w:val="left" w:pos="1701"/>
        </w:tabs>
        <w:spacing w:line="360" w:lineRule="auto"/>
        <w:ind w:hanging="720"/>
        <w:jc w:val="both"/>
        <w:rPr>
          <w:rFonts w:ascii="Arial" w:hAnsi="Arial" w:cs="Arial"/>
          <w:sz w:val="22"/>
          <w:szCs w:val="22"/>
        </w:rPr>
      </w:pPr>
      <w:r w:rsidRPr="002B7E4F">
        <w:rPr>
          <w:rFonts w:ascii="Arial" w:hAnsi="Arial" w:cs="Arial"/>
          <w:sz w:val="22"/>
          <w:szCs w:val="22"/>
        </w:rPr>
        <w:t>Interruptor general posicionado verticalmente en línea con las barras principales.</w:t>
      </w:r>
    </w:p>
    <w:p w:rsidR="002B7E4F" w:rsidRPr="002B7E4F" w:rsidRDefault="002B7E4F" w:rsidP="00462F48">
      <w:pPr>
        <w:numPr>
          <w:ilvl w:val="0"/>
          <w:numId w:val="42"/>
        </w:numPr>
        <w:tabs>
          <w:tab w:val="left" w:pos="426"/>
          <w:tab w:val="left" w:pos="851"/>
          <w:tab w:val="left" w:pos="1134"/>
          <w:tab w:val="left" w:pos="1418"/>
          <w:tab w:val="left" w:pos="1701"/>
        </w:tabs>
        <w:spacing w:line="360" w:lineRule="auto"/>
        <w:ind w:hanging="720"/>
        <w:jc w:val="both"/>
        <w:rPr>
          <w:rFonts w:ascii="Arial" w:hAnsi="Arial" w:cs="Arial"/>
          <w:sz w:val="22"/>
          <w:szCs w:val="22"/>
        </w:rPr>
      </w:pPr>
      <w:r w:rsidRPr="002B7E4F">
        <w:rPr>
          <w:rFonts w:ascii="Arial" w:hAnsi="Arial" w:cs="Arial"/>
          <w:sz w:val="22"/>
          <w:szCs w:val="22"/>
        </w:rPr>
        <w:t>Interruptores de circuito dispuestos horizontalmente de forma perpendicular a las barras principales.</w:t>
      </w:r>
    </w:p>
    <w:p w:rsidR="002B7E4F" w:rsidRPr="002B7E4F" w:rsidRDefault="002B7E4F" w:rsidP="002B7E4F">
      <w:pPr>
        <w:tabs>
          <w:tab w:val="left" w:pos="426"/>
        </w:tabs>
        <w:ind w:left="720"/>
        <w:jc w:val="both"/>
        <w:rPr>
          <w:rFonts w:ascii="Arial" w:hAnsi="Arial" w:cs="Arial"/>
          <w:sz w:val="22"/>
          <w:szCs w:val="22"/>
        </w:rPr>
      </w:pPr>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La compartimentación anterior, salvo de barras generales, permitirá la inspección y manipulación de todos los elementos, estando el tablero en tensión y sin necesidad de dejar fuera de servicio las utilizaciones adyacentes.</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 xml:space="preserve">Su ejecución será con bastidores y plancha de acero galvanizada de primera calidad (grosores respectivos de 1,5 y 2mm). Dispondrán de placa de montaje canteada de 3mm de grosor. El conjunto estará tratado con posterioridad al decapado con tres capas de imprimación </w:t>
      </w:r>
      <w:proofErr w:type="spellStart"/>
      <w:r w:rsidRPr="002B7E4F">
        <w:rPr>
          <w:rFonts w:ascii="Arial" w:hAnsi="Arial" w:cs="Arial"/>
          <w:sz w:val="22"/>
          <w:szCs w:val="22"/>
        </w:rPr>
        <w:t>fosfatante</w:t>
      </w:r>
      <w:proofErr w:type="spellEnd"/>
      <w:r w:rsidRPr="002B7E4F">
        <w:rPr>
          <w:rFonts w:ascii="Arial" w:hAnsi="Arial" w:cs="Arial"/>
          <w:sz w:val="22"/>
          <w:szCs w:val="22"/>
        </w:rPr>
        <w:t xml:space="preserve"> y dos manos de pintura </w:t>
      </w:r>
      <w:proofErr w:type="gramStart"/>
      <w:r w:rsidRPr="002B7E4F">
        <w:rPr>
          <w:rFonts w:ascii="Arial" w:hAnsi="Arial" w:cs="Arial"/>
          <w:sz w:val="22"/>
          <w:szCs w:val="22"/>
        </w:rPr>
        <w:t>anticorrosivo</w:t>
      </w:r>
      <w:proofErr w:type="gramEnd"/>
      <w:r w:rsidRPr="002B7E4F">
        <w:rPr>
          <w:rFonts w:ascii="Arial" w:hAnsi="Arial" w:cs="Arial"/>
          <w:sz w:val="22"/>
          <w:szCs w:val="22"/>
        </w:rPr>
        <w:t xml:space="preserve">. </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Las masas metálicas del tablero estarán eléctricamente unidas entre sí y al conductor principal de conexión a tierra. Las puertas de acceso, deben conectarse a la estructura por medio de mallas trenzadas de sección no inferior a 6 mm².</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Todos los tableros deben contar con una barra de puesta a tierra general. Dicha barra de puesta a tierra será de cobre electrolítico de sección no inferior a 250 mm² para los tableros generales de baja tensión.</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Con el propósito de evitar la corrosión por el par Galvánico, en las barras de cobre y todos los puntos de conexión localizados dentro de los tableros se deben diseñar para admitir conductores de aluminio de los alimentadores principales y los circuitos, secundarios o de respaldo.</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 xml:space="preserve">Los tornillos tendrán un tratamiento anticorrosivo en base de zinc. </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 xml:space="preserve">Para facilitar la posible inspección interior del tablero, todos los componentes eléctricos están fácilmente accesibles por el frente mediante puertas </w:t>
      </w:r>
      <w:proofErr w:type="spellStart"/>
      <w:r w:rsidRPr="002B7E4F">
        <w:rPr>
          <w:rFonts w:ascii="Arial" w:hAnsi="Arial" w:cs="Arial"/>
          <w:sz w:val="22"/>
          <w:szCs w:val="22"/>
        </w:rPr>
        <w:t>enbisagradas</w:t>
      </w:r>
      <w:proofErr w:type="spellEnd"/>
      <w:r w:rsidRPr="002B7E4F">
        <w:rPr>
          <w:rFonts w:ascii="Arial" w:hAnsi="Arial" w:cs="Arial"/>
          <w:sz w:val="22"/>
          <w:szCs w:val="22"/>
        </w:rPr>
        <w:t xml:space="preserve"> que permitirán una apertura mínima de 90°. </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Todos los componentes eléctricos se montarán sobre guías o placas y fijados sobre travesaños específicos para sujeción.</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Para el caso de los tableros cuya altura es superior a 1800 mm los mismos estarán provistos de un perfil estructural para permitir el anclaje al piso mediante taquetes de expansión o elementos similares.</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 xml:space="preserve">Se deben instalar ganchos desmontables para </w:t>
      </w:r>
      <w:proofErr w:type="spellStart"/>
      <w:r w:rsidRPr="002B7E4F">
        <w:rPr>
          <w:rFonts w:ascii="Arial" w:hAnsi="Arial" w:cs="Arial"/>
          <w:sz w:val="22"/>
          <w:szCs w:val="22"/>
        </w:rPr>
        <w:t>izaje</w:t>
      </w:r>
      <w:proofErr w:type="spellEnd"/>
      <w:r w:rsidRPr="002B7E4F">
        <w:rPr>
          <w:rFonts w:ascii="Arial" w:hAnsi="Arial" w:cs="Arial"/>
          <w:sz w:val="22"/>
          <w:szCs w:val="22"/>
        </w:rPr>
        <w:t>, en la parte superior del conjunto.</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El sistema de ventilación es por convección natural permitiendo el funcionamiento de los componentes de maniobra y control dentro de los límites de temperatura recomendados por las normas. Dispondrá de aperturas de ventilación tanto en su parte inferior como superior a fin de procurar una eficaz disipación del calor interno. Estas aperturas estarán normalizadas para que permitan la protección contra proyecciones de agua.</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 xml:space="preserve">Los instrumentos de medición, lámparas de señalización, elementos de comando y control, se montarán sobre paneles frontales, o puertas </w:t>
      </w:r>
      <w:proofErr w:type="spellStart"/>
      <w:r w:rsidRPr="002B7E4F">
        <w:rPr>
          <w:rFonts w:ascii="Arial" w:hAnsi="Arial" w:cs="Arial"/>
          <w:sz w:val="22"/>
          <w:szCs w:val="22"/>
        </w:rPr>
        <w:t>embisagradas</w:t>
      </w:r>
      <w:proofErr w:type="spellEnd"/>
      <w:r w:rsidRPr="002B7E4F">
        <w:rPr>
          <w:rFonts w:ascii="Arial" w:hAnsi="Arial" w:cs="Arial"/>
          <w:sz w:val="22"/>
          <w:szCs w:val="22"/>
        </w:rPr>
        <w:t>.</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Todos los componentes eléctricos deben tener identificación de acrílico con fijación mediante tornillos, que corresponda con lo indicado en los planos de distribución, diagramas unifilares y cuadros de carga.</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 xml:space="preserve">La puerta de acceso deberá preverse con un cierre estanco y un ajuste perfecto en todo su perímetro. Dicha puerta deberá mecanizarse para ubicar los componentes grafiados en los esquemas unifilares, cableándose de manera que se pueda producir una apertura total. </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 xml:space="preserve">Las </w:t>
      </w:r>
      <w:proofErr w:type="spellStart"/>
      <w:r w:rsidRPr="002B7E4F">
        <w:rPr>
          <w:rFonts w:ascii="Arial" w:hAnsi="Arial" w:cs="Arial"/>
          <w:sz w:val="22"/>
          <w:szCs w:val="22"/>
        </w:rPr>
        <w:t>bornas</w:t>
      </w:r>
      <w:proofErr w:type="spellEnd"/>
      <w:r w:rsidRPr="002B7E4F">
        <w:rPr>
          <w:rFonts w:ascii="Arial" w:hAnsi="Arial" w:cs="Arial"/>
          <w:sz w:val="22"/>
          <w:szCs w:val="22"/>
        </w:rPr>
        <w:t xml:space="preserve"> de conexión de los cables de fuerza y control estarán convenientemente separadas.</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Los interruptores estarán equipados con las terminales adecuadas para recibir el número de cables por fase, que se indicará en el proyecto respectivo.</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 xml:space="preserve">Los interruptores electromagnéticos serán de las características adecuadas para operar en un sistema trifásico, tres fases, cuatro hilos, 220/127 VCA, 60 Hz. y capacidad </w:t>
      </w:r>
      <w:proofErr w:type="spellStart"/>
      <w:r w:rsidRPr="002B7E4F">
        <w:rPr>
          <w:rFonts w:ascii="Arial" w:hAnsi="Arial" w:cs="Arial"/>
          <w:sz w:val="22"/>
          <w:szCs w:val="22"/>
        </w:rPr>
        <w:t>Interruptiva</w:t>
      </w:r>
      <w:proofErr w:type="spellEnd"/>
      <w:r w:rsidRPr="002B7E4F">
        <w:rPr>
          <w:rFonts w:ascii="Arial" w:hAnsi="Arial" w:cs="Arial"/>
          <w:sz w:val="22"/>
          <w:szCs w:val="22"/>
        </w:rPr>
        <w:t xml:space="preserve"> normal, simétrica de 65,000 A, a 240 VCA.</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Los interruptores electromagnéticos, deberán ser del tipo montaje removible, equipados con cámaras de arqueo individuales y contactos de aleación plata y tungsteno, con mecanismos de operación de libre disparo, cierre y apertura rápida, equipados con unidades de disparo intercambiable del tipo estado sólido, tiempo largo, corto e instantáneo.</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Los interruptores deberán ser del tipo de operación motorizada / manual, con disparo libre en caso de que cierre contra un cortocircuito y/o dispositivo si el mando es eléctrico.</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 xml:space="preserve">Las barras a utilizar en los tableros deben ser de cobre electrolítico de pureza no inferior a 99,9% y de alta conductividad, adecuadas para servicio continuo y deberán tolerar sin daño las solicitudes térmicas y mecánicas debidas a los efectos del cortocircuito máximo especificado. </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Serán pintadas y plateadas en todas las superficies de contacto, las cuales soportarán la variación térmica y dinámica originada por las corrientes nominal y de cortocircuito. Dichas barras son instaladas sobre aisladores. Las barras vendrán ensambladas de fábrica en el interior de los tableros.</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Las barras llevarán en toda su longitud taladros roscados que permitan una fácil conexión de los equipos auxiliares que se vayan a instalar en el cuadro.</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Las barras deben identificarse según la fase a la cual corresponde siendo la secuencia de fases A. B. C. N, T. de adelante hacia atrás, de arriba hacia abajo y de izquierda a derecha según corresponda.</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La sección de las barras de neutro, debe ser como mínimo de un 50 % de la sección de las barras principales.</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Las uniones de barras se realizan con tornillos, roldanas planas y roldanas de presión.</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El amperaje nominal de las barras principales irá desde 125A hasta los 800A en función de las necesidades eléctricas del tablero. La alimentación de las barras principales podrá efectuarse bien desde la parte superior e inferior del talero.</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 xml:space="preserve">La conexión de los interruptores principales se efectuará mediante pletinas de cobre electrolítico en línea con las barras principales. </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 xml:space="preserve">La conexión de los interruptores secundarios se efectuará de forma perpendicular a las barras principales mediante dedos conectores de cobre estañado. Las barras principales permitirán la conexión de interruptores de circuito de hasta 65 </w:t>
      </w:r>
      <w:proofErr w:type="spellStart"/>
      <w:r w:rsidRPr="002B7E4F">
        <w:rPr>
          <w:rFonts w:ascii="Arial" w:hAnsi="Arial" w:cs="Arial"/>
          <w:sz w:val="22"/>
          <w:szCs w:val="22"/>
        </w:rPr>
        <w:t>kA</w:t>
      </w:r>
      <w:proofErr w:type="spellEnd"/>
      <w:r w:rsidRPr="002B7E4F">
        <w:rPr>
          <w:rFonts w:ascii="Arial" w:hAnsi="Arial" w:cs="Arial"/>
          <w:sz w:val="22"/>
          <w:szCs w:val="22"/>
        </w:rPr>
        <w:t xml:space="preserve"> de corriente máxima de cortocircuito para tensiones de 220/127 V.</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Los aisladores a utilizar para la fijación de las barras deben ser de resina epoxi del tipo interior, sin fisuras ni excoriaciones. Su carga de rotura, estará acorde con el esfuerzo electrodinámico que resulte de la respectiva memoria de cálculo.</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 xml:space="preserve">Los conductores a utilizar en el cableado interno serán flexibles de cobre con aislación de PVC VN2000 </w:t>
      </w:r>
      <w:proofErr w:type="spellStart"/>
      <w:r w:rsidRPr="002B7E4F">
        <w:rPr>
          <w:rFonts w:ascii="Arial" w:hAnsi="Arial" w:cs="Arial"/>
          <w:sz w:val="22"/>
          <w:szCs w:val="22"/>
        </w:rPr>
        <w:t>antillama</w:t>
      </w:r>
      <w:proofErr w:type="spellEnd"/>
      <w:r w:rsidRPr="002B7E4F">
        <w:rPr>
          <w:rFonts w:ascii="Arial" w:hAnsi="Arial" w:cs="Arial"/>
          <w:sz w:val="22"/>
          <w:szCs w:val="22"/>
        </w:rPr>
        <w:t xml:space="preserve"> deslizante, para 600 V, y de calibre adecuado a la corriente que conducirá. Deberá estar provisto de terminales en ambos extremos, numeración inequívoca en ambos extremos, utilizando la codificación de colores reglamentarios para cada conductor polar, neutro y de protección. </w:t>
      </w:r>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El cableado interior se alojará en canaletas de PVC o similar, previamente fijadas con cremallera de nylon.</w:t>
      </w:r>
    </w:p>
    <w:p w:rsidR="002B7E4F" w:rsidRPr="002B7E4F" w:rsidRDefault="002B7E4F" w:rsidP="002B7E4F">
      <w:pPr>
        <w:tabs>
          <w:tab w:val="left" w:pos="426"/>
        </w:tabs>
        <w:jc w:val="both"/>
        <w:rPr>
          <w:rFonts w:ascii="Arial" w:hAnsi="Arial" w:cs="Arial"/>
          <w:sz w:val="22"/>
          <w:szCs w:val="22"/>
          <w:highlight w:val="yellow"/>
        </w:rPr>
      </w:pPr>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 xml:space="preserve">Tanto en la entrada como salida de conductores se dispondrán </w:t>
      </w:r>
      <w:proofErr w:type="spellStart"/>
      <w:r w:rsidRPr="002B7E4F">
        <w:rPr>
          <w:rFonts w:ascii="Arial" w:hAnsi="Arial" w:cs="Arial"/>
          <w:sz w:val="22"/>
          <w:szCs w:val="22"/>
        </w:rPr>
        <w:t>pasacables</w:t>
      </w:r>
      <w:proofErr w:type="spellEnd"/>
      <w:r w:rsidRPr="002B7E4F">
        <w:rPr>
          <w:rFonts w:ascii="Arial" w:hAnsi="Arial" w:cs="Arial"/>
          <w:sz w:val="22"/>
          <w:szCs w:val="22"/>
        </w:rPr>
        <w:t xml:space="preserve"> con bridas y prensas que garanticen la estanqueidad interior. Para el conexionado de los conductores de protección se dispondrá de una pletina de cobre electrolítico aislada del tablero. Esta pletina se podrá instalar en todas las esquinas del tablero.</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 xml:space="preserve">Los voltímetros y amperímetros serán del tipo empotrado en caja, con dimensiones mínimas de 90 x 90mm, escala a 90º y tendrán ajuste de cero. </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En todos los instrumentos se marcará con una línea roja el valor correspondiente a la intensidad nominal.</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Sobre el frente del cuadro, se dispondrá de rótulos con la identificación del tablero y/o de un esquema sinóptico funcional en material plástico y perfectamente adherido a la chapa.</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Se dispondrán rótulos en cada columna para una fácil y rápida identificación de cada utilización.</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 xml:space="preserve">El alcance de este concepto incluye el cableado de control para su conexión con la Red de Datos </w:t>
      </w:r>
      <w:proofErr w:type="spellStart"/>
      <w:r w:rsidRPr="002B7E4F">
        <w:rPr>
          <w:rFonts w:ascii="Arial" w:hAnsi="Arial" w:cs="Arial"/>
          <w:sz w:val="22"/>
          <w:szCs w:val="22"/>
        </w:rPr>
        <w:t>Multiservicio</w:t>
      </w:r>
      <w:proofErr w:type="spellEnd"/>
      <w:r w:rsidRPr="002B7E4F">
        <w:rPr>
          <w:rFonts w:ascii="Arial" w:hAnsi="Arial" w:cs="Arial"/>
          <w:sz w:val="22"/>
          <w:szCs w:val="22"/>
        </w:rPr>
        <w:t xml:space="preserve">, perteneciente al Proyecto de Sistema de Telecomunicaciones, y así comunicarse con el Mando y Control de Estaciones (TES). Por tanto, dicho cableado vendrá definido por las características técnicas del subsistema de Red de Nivel Físico que </w:t>
      </w:r>
      <w:r w:rsidRPr="002B7E4F">
        <w:rPr>
          <w:rFonts w:ascii="Arial" w:hAnsi="Arial" w:cs="Arial"/>
          <w:sz w:val="22"/>
          <w:szCs w:val="22"/>
        </w:rPr>
        <w:lastRenderedPageBreak/>
        <w:t>se encuentra en Proyecto de Sistema de Telecomunicaciones. Se incluirá la parte proporcional de canalización necesaria así como los terminales y elementos auxiliares necesarios.</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Será de obligado cumplimiento la siguiente normativa:</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462F48">
      <w:pPr>
        <w:numPr>
          <w:ilvl w:val="0"/>
          <w:numId w:val="42"/>
        </w:numPr>
        <w:tabs>
          <w:tab w:val="left" w:pos="426"/>
          <w:tab w:val="left" w:pos="851"/>
          <w:tab w:val="left" w:pos="1134"/>
          <w:tab w:val="left" w:pos="1418"/>
          <w:tab w:val="left" w:pos="1701"/>
        </w:tabs>
        <w:spacing w:line="360" w:lineRule="auto"/>
        <w:ind w:left="426" w:hanging="426"/>
        <w:jc w:val="both"/>
        <w:rPr>
          <w:rFonts w:ascii="Arial" w:hAnsi="Arial" w:cs="Arial"/>
          <w:sz w:val="22"/>
          <w:szCs w:val="22"/>
        </w:rPr>
      </w:pPr>
      <w:r w:rsidRPr="002B7E4F">
        <w:rPr>
          <w:rFonts w:ascii="Arial" w:hAnsi="Arial" w:cs="Arial"/>
          <w:sz w:val="22"/>
          <w:szCs w:val="22"/>
        </w:rPr>
        <w:t>NMX-J118-1 Tablero de alumbrado y distribución de fuerza en baja tensión especificaciones y métodos de prueba.</w:t>
      </w:r>
    </w:p>
    <w:p w:rsidR="002B7E4F" w:rsidRPr="002B7E4F" w:rsidRDefault="002B7E4F" w:rsidP="00462F48">
      <w:pPr>
        <w:numPr>
          <w:ilvl w:val="0"/>
          <w:numId w:val="42"/>
        </w:numPr>
        <w:tabs>
          <w:tab w:val="left" w:pos="426"/>
          <w:tab w:val="left" w:pos="851"/>
          <w:tab w:val="left" w:pos="1134"/>
          <w:tab w:val="left" w:pos="1418"/>
          <w:tab w:val="left" w:pos="1701"/>
        </w:tabs>
        <w:spacing w:line="360" w:lineRule="auto"/>
        <w:ind w:left="426" w:hanging="426"/>
        <w:jc w:val="both"/>
        <w:rPr>
          <w:rFonts w:ascii="Arial" w:hAnsi="Arial" w:cs="Arial"/>
          <w:sz w:val="22"/>
          <w:szCs w:val="22"/>
        </w:rPr>
      </w:pPr>
      <w:r w:rsidRPr="002B7E4F">
        <w:rPr>
          <w:rFonts w:ascii="Arial" w:hAnsi="Arial" w:cs="Arial"/>
          <w:sz w:val="22"/>
          <w:szCs w:val="22"/>
        </w:rPr>
        <w:t xml:space="preserve">UL-67 </w:t>
      </w:r>
      <w:proofErr w:type="spellStart"/>
      <w:r w:rsidRPr="002B7E4F">
        <w:rPr>
          <w:rFonts w:ascii="Arial" w:hAnsi="Arial" w:cs="Arial"/>
          <w:sz w:val="22"/>
          <w:szCs w:val="22"/>
        </w:rPr>
        <w:t>Panelboards</w:t>
      </w:r>
      <w:proofErr w:type="spellEnd"/>
      <w:r w:rsidRPr="002B7E4F">
        <w:rPr>
          <w:rFonts w:ascii="Arial" w:hAnsi="Arial" w:cs="Arial"/>
          <w:sz w:val="22"/>
          <w:szCs w:val="22"/>
        </w:rPr>
        <w:t xml:space="preserve"> (Tableros de distribución).</w:t>
      </w:r>
    </w:p>
    <w:p w:rsidR="002B7E4F" w:rsidRPr="002B7E4F" w:rsidRDefault="002B7E4F" w:rsidP="00462F48">
      <w:pPr>
        <w:numPr>
          <w:ilvl w:val="0"/>
          <w:numId w:val="42"/>
        </w:numPr>
        <w:tabs>
          <w:tab w:val="left" w:pos="426"/>
          <w:tab w:val="left" w:pos="851"/>
          <w:tab w:val="left" w:pos="1134"/>
          <w:tab w:val="left" w:pos="1418"/>
          <w:tab w:val="left" w:pos="1701"/>
        </w:tabs>
        <w:spacing w:line="360" w:lineRule="auto"/>
        <w:ind w:left="426" w:hanging="426"/>
        <w:jc w:val="both"/>
        <w:rPr>
          <w:rFonts w:ascii="Arial" w:hAnsi="Arial" w:cs="Arial"/>
          <w:sz w:val="22"/>
          <w:szCs w:val="22"/>
        </w:rPr>
      </w:pPr>
      <w:r w:rsidRPr="002B7E4F">
        <w:rPr>
          <w:rFonts w:ascii="Arial" w:hAnsi="Arial" w:cs="Arial"/>
          <w:sz w:val="22"/>
          <w:szCs w:val="22"/>
        </w:rPr>
        <w:t xml:space="preserve">UL50 </w:t>
      </w:r>
      <w:proofErr w:type="spellStart"/>
      <w:r w:rsidRPr="002B7E4F">
        <w:rPr>
          <w:rFonts w:ascii="Arial" w:hAnsi="Arial" w:cs="Arial"/>
          <w:sz w:val="22"/>
          <w:szCs w:val="22"/>
        </w:rPr>
        <w:t>Enclosures</w:t>
      </w:r>
      <w:proofErr w:type="spellEnd"/>
      <w:r w:rsidRPr="002B7E4F">
        <w:rPr>
          <w:rFonts w:ascii="Arial" w:hAnsi="Arial" w:cs="Arial"/>
          <w:sz w:val="22"/>
          <w:szCs w:val="22"/>
        </w:rPr>
        <w:t xml:space="preserve"> </w:t>
      </w:r>
      <w:proofErr w:type="spellStart"/>
      <w:r w:rsidRPr="002B7E4F">
        <w:rPr>
          <w:rFonts w:ascii="Arial" w:hAnsi="Arial" w:cs="Arial"/>
          <w:sz w:val="22"/>
          <w:szCs w:val="22"/>
        </w:rPr>
        <w:t>for</w:t>
      </w:r>
      <w:proofErr w:type="spellEnd"/>
      <w:r w:rsidRPr="002B7E4F">
        <w:rPr>
          <w:rFonts w:ascii="Arial" w:hAnsi="Arial" w:cs="Arial"/>
          <w:sz w:val="22"/>
          <w:szCs w:val="22"/>
        </w:rPr>
        <w:t xml:space="preserve"> </w:t>
      </w:r>
      <w:proofErr w:type="spellStart"/>
      <w:r w:rsidRPr="002B7E4F">
        <w:rPr>
          <w:rFonts w:ascii="Arial" w:hAnsi="Arial" w:cs="Arial"/>
          <w:sz w:val="22"/>
          <w:szCs w:val="22"/>
        </w:rPr>
        <w:t>electrical</w:t>
      </w:r>
      <w:proofErr w:type="spellEnd"/>
      <w:r w:rsidRPr="002B7E4F">
        <w:rPr>
          <w:rFonts w:ascii="Arial" w:hAnsi="Arial" w:cs="Arial"/>
          <w:sz w:val="22"/>
          <w:szCs w:val="22"/>
        </w:rPr>
        <w:t xml:space="preserve"> </w:t>
      </w:r>
      <w:proofErr w:type="spellStart"/>
      <w:r w:rsidRPr="002B7E4F">
        <w:rPr>
          <w:rFonts w:ascii="Arial" w:hAnsi="Arial" w:cs="Arial"/>
          <w:sz w:val="22"/>
          <w:szCs w:val="22"/>
        </w:rPr>
        <w:t>equipment</w:t>
      </w:r>
      <w:proofErr w:type="spellEnd"/>
      <w:r w:rsidRPr="002B7E4F">
        <w:rPr>
          <w:rFonts w:ascii="Arial" w:hAnsi="Arial" w:cs="Arial"/>
          <w:sz w:val="22"/>
          <w:szCs w:val="22"/>
        </w:rPr>
        <w:t xml:space="preserve"> (Gabinete para equipo eléctrico).</w:t>
      </w:r>
    </w:p>
    <w:p w:rsidR="002B7E4F" w:rsidRPr="002B7E4F" w:rsidRDefault="002B7E4F" w:rsidP="00462F48">
      <w:pPr>
        <w:numPr>
          <w:ilvl w:val="0"/>
          <w:numId w:val="42"/>
        </w:numPr>
        <w:tabs>
          <w:tab w:val="left" w:pos="426"/>
          <w:tab w:val="left" w:pos="851"/>
          <w:tab w:val="left" w:pos="1134"/>
          <w:tab w:val="left" w:pos="1418"/>
          <w:tab w:val="left" w:pos="1701"/>
        </w:tabs>
        <w:spacing w:line="360" w:lineRule="auto"/>
        <w:ind w:left="426" w:hanging="426"/>
        <w:jc w:val="both"/>
        <w:rPr>
          <w:rFonts w:ascii="Arial" w:hAnsi="Arial" w:cs="Arial"/>
          <w:sz w:val="22"/>
          <w:szCs w:val="22"/>
        </w:rPr>
      </w:pPr>
      <w:r w:rsidRPr="002B7E4F">
        <w:rPr>
          <w:rFonts w:ascii="Arial" w:hAnsi="Arial" w:cs="Arial"/>
          <w:sz w:val="22"/>
          <w:szCs w:val="22"/>
        </w:rPr>
        <w:t>NMX-J-235 Gabinetes para uso eléctrico.</w:t>
      </w:r>
    </w:p>
    <w:p w:rsidR="002B7E4F" w:rsidRPr="002B7E4F" w:rsidRDefault="002B7E4F" w:rsidP="00462F48">
      <w:pPr>
        <w:numPr>
          <w:ilvl w:val="0"/>
          <w:numId w:val="42"/>
        </w:numPr>
        <w:tabs>
          <w:tab w:val="left" w:pos="426"/>
          <w:tab w:val="left" w:pos="851"/>
          <w:tab w:val="left" w:pos="1134"/>
          <w:tab w:val="left" w:pos="1418"/>
          <w:tab w:val="left" w:pos="1701"/>
        </w:tabs>
        <w:spacing w:line="360" w:lineRule="auto"/>
        <w:ind w:left="426" w:hanging="426"/>
        <w:jc w:val="both"/>
        <w:rPr>
          <w:rFonts w:ascii="Arial" w:hAnsi="Arial" w:cs="Arial"/>
          <w:sz w:val="22"/>
          <w:szCs w:val="22"/>
        </w:rPr>
      </w:pPr>
      <w:r w:rsidRPr="002B7E4F">
        <w:rPr>
          <w:rFonts w:ascii="Arial" w:hAnsi="Arial" w:cs="Arial"/>
          <w:sz w:val="22"/>
          <w:szCs w:val="22"/>
        </w:rPr>
        <w:t xml:space="preserve">CSA C22.2 NO.29.1989 </w:t>
      </w:r>
      <w:proofErr w:type="spellStart"/>
      <w:r w:rsidRPr="002B7E4F">
        <w:rPr>
          <w:rFonts w:ascii="Arial" w:hAnsi="Arial" w:cs="Arial"/>
          <w:sz w:val="22"/>
          <w:szCs w:val="22"/>
        </w:rPr>
        <w:t>Panelboards</w:t>
      </w:r>
      <w:proofErr w:type="spellEnd"/>
      <w:r w:rsidRPr="002B7E4F">
        <w:rPr>
          <w:rFonts w:ascii="Arial" w:hAnsi="Arial" w:cs="Arial"/>
          <w:sz w:val="22"/>
          <w:szCs w:val="22"/>
        </w:rPr>
        <w:t xml:space="preserve"> and </w:t>
      </w:r>
      <w:proofErr w:type="spellStart"/>
      <w:r w:rsidRPr="002B7E4F">
        <w:rPr>
          <w:rFonts w:ascii="Arial" w:hAnsi="Arial" w:cs="Arial"/>
          <w:sz w:val="22"/>
          <w:szCs w:val="22"/>
        </w:rPr>
        <w:t>enclosed</w:t>
      </w:r>
      <w:proofErr w:type="spellEnd"/>
      <w:r w:rsidRPr="002B7E4F">
        <w:rPr>
          <w:rFonts w:ascii="Arial" w:hAnsi="Arial" w:cs="Arial"/>
          <w:sz w:val="22"/>
          <w:szCs w:val="22"/>
        </w:rPr>
        <w:t xml:space="preserve"> </w:t>
      </w:r>
      <w:proofErr w:type="spellStart"/>
      <w:r w:rsidRPr="002B7E4F">
        <w:rPr>
          <w:rFonts w:ascii="Arial" w:hAnsi="Arial" w:cs="Arial"/>
          <w:sz w:val="22"/>
          <w:szCs w:val="22"/>
        </w:rPr>
        <w:t>panelboards</w:t>
      </w:r>
      <w:proofErr w:type="spellEnd"/>
      <w:r w:rsidRPr="002B7E4F">
        <w:rPr>
          <w:rFonts w:ascii="Arial" w:hAnsi="Arial" w:cs="Arial"/>
          <w:sz w:val="22"/>
          <w:szCs w:val="22"/>
        </w:rPr>
        <w:t xml:space="preserve"> (Tablero de distribución y gabinete para equipo eléctrico).</w:t>
      </w:r>
    </w:p>
    <w:p w:rsidR="002B7E4F" w:rsidRPr="002B7E4F" w:rsidRDefault="002B7E4F" w:rsidP="00462F48">
      <w:pPr>
        <w:numPr>
          <w:ilvl w:val="0"/>
          <w:numId w:val="42"/>
        </w:numPr>
        <w:tabs>
          <w:tab w:val="left" w:pos="426"/>
          <w:tab w:val="left" w:pos="851"/>
          <w:tab w:val="left" w:pos="1134"/>
          <w:tab w:val="left" w:pos="1418"/>
          <w:tab w:val="left" w:pos="1701"/>
        </w:tabs>
        <w:spacing w:line="360" w:lineRule="auto"/>
        <w:ind w:left="426" w:hanging="426"/>
        <w:jc w:val="both"/>
        <w:rPr>
          <w:rFonts w:ascii="Arial" w:hAnsi="Arial" w:cs="Arial"/>
          <w:sz w:val="22"/>
          <w:szCs w:val="22"/>
        </w:rPr>
      </w:pPr>
      <w:r w:rsidRPr="002B7E4F">
        <w:rPr>
          <w:rFonts w:ascii="Arial" w:hAnsi="Arial" w:cs="Arial"/>
          <w:sz w:val="22"/>
          <w:szCs w:val="22"/>
        </w:rPr>
        <w:t xml:space="preserve">NFPA-NEC Nacional Electric </w:t>
      </w:r>
      <w:proofErr w:type="spellStart"/>
      <w:r w:rsidRPr="002B7E4F">
        <w:rPr>
          <w:rFonts w:ascii="Arial" w:hAnsi="Arial" w:cs="Arial"/>
          <w:sz w:val="22"/>
          <w:szCs w:val="22"/>
        </w:rPr>
        <w:t>code</w:t>
      </w:r>
      <w:proofErr w:type="spellEnd"/>
      <w:r w:rsidRPr="002B7E4F">
        <w:rPr>
          <w:rFonts w:ascii="Arial" w:hAnsi="Arial" w:cs="Arial"/>
          <w:sz w:val="22"/>
          <w:szCs w:val="22"/>
        </w:rPr>
        <w:t xml:space="preserve"> (USA).</w:t>
      </w:r>
    </w:p>
    <w:p w:rsidR="002B7E4F" w:rsidRPr="002B7E4F" w:rsidRDefault="002B7E4F" w:rsidP="00462F48">
      <w:pPr>
        <w:numPr>
          <w:ilvl w:val="0"/>
          <w:numId w:val="42"/>
        </w:numPr>
        <w:tabs>
          <w:tab w:val="left" w:pos="426"/>
          <w:tab w:val="left" w:pos="851"/>
          <w:tab w:val="left" w:pos="1134"/>
          <w:tab w:val="left" w:pos="1418"/>
          <w:tab w:val="left" w:pos="1701"/>
        </w:tabs>
        <w:spacing w:line="360" w:lineRule="auto"/>
        <w:ind w:left="426" w:hanging="426"/>
        <w:jc w:val="both"/>
        <w:rPr>
          <w:rFonts w:ascii="Arial" w:hAnsi="Arial" w:cs="Arial"/>
          <w:sz w:val="22"/>
          <w:szCs w:val="22"/>
        </w:rPr>
      </w:pPr>
      <w:r w:rsidRPr="002B7E4F">
        <w:rPr>
          <w:rFonts w:ascii="Arial" w:hAnsi="Arial" w:cs="Arial"/>
          <w:sz w:val="22"/>
          <w:szCs w:val="22"/>
        </w:rPr>
        <w:t>NOM-00-SEDE-2012 Instalaciones eléctricas.</w:t>
      </w:r>
    </w:p>
    <w:p w:rsidR="002B7E4F" w:rsidRPr="002B7E4F" w:rsidRDefault="002B7E4F" w:rsidP="00462F48">
      <w:pPr>
        <w:numPr>
          <w:ilvl w:val="0"/>
          <w:numId w:val="42"/>
        </w:numPr>
        <w:tabs>
          <w:tab w:val="left" w:pos="426"/>
          <w:tab w:val="left" w:pos="851"/>
          <w:tab w:val="left" w:pos="1134"/>
          <w:tab w:val="left" w:pos="1418"/>
          <w:tab w:val="left" w:pos="1701"/>
        </w:tabs>
        <w:spacing w:line="360" w:lineRule="auto"/>
        <w:ind w:left="426" w:hanging="426"/>
        <w:jc w:val="both"/>
        <w:rPr>
          <w:rFonts w:ascii="Arial" w:hAnsi="Arial" w:cs="Arial"/>
          <w:sz w:val="22"/>
          <w:szCs w:val="22"/>
        </w:rPr>
      </w:pPr>
      <w:r w:rsidRPr="002B7E4F">
        <w:rPr>
          <w:rFonts w:ascii="Arial" w:hAnsi="Arial" w:cs="Arial"/>
          <w:sz w:val="22"/>
          <w:szCs w:val="22"/>
        </w:rPr>
        <w:t>CEI 60439 Interruptores baja tensión.</w:t>
      </w:r>
    </w:p>
    <w:p w:rsidR="002B7E4F" w:rsidRPr="002B7E4F" w:rsidRDefault="002B7E4F" w:rsidP="00462F48">
      <w:pPr>
        <w:numPr>
          <w:ilvl w:val="0"/>
          <w:numId w:val="42"/>
        </w:numPr>
        <w:tabs>
          <w:tab w:val="left" w:pos="426"/>
          <w:tab w:val="left" w:pos="851"/>
          <w:tab w:val="left" w:pos="1134"/>
          <w:tab w:val="left" w:pos="1418"/>
          <w:tab w:val="left" w:pos="1701"/>
        </w:tabs>
        <w:spacing w:line="360" w:lineRule="auto"/>
        <w:ind w:left="426" w:hanging="426"/>
        <w:jc w:val="both"/>
        <w:rPr>
          <w:rFonts w:ascii="Arial" w:hAnsi="Arial" w:cs="Arial"/>
          <w:sz w:val="22"/>
          <w:szCs w:val="22"/>
        </w:rPr>
      </w:pPr>
      <w:r w:rsidRPr="002B7E4F">
        <w:rPr>
          <w:rFonts w:ascii="Arial" w:hAnsi="Arial" w:cs="Arial"/>
          <w:sz w:val="22"/>
          <w:szCs w:val="22"/>
        </w:rPr>
        <w:t>CEI 60755 Normas generales para el arreglo de las protecciones diferenciales de corriente.</w:t>
      </w:r>
    </w:p>
    <w:p w:rsidR="002B7E4F" w:rsidRPr="002B7E4F" w:rsidRDefault="002B7E4F" w:rsidP="00462F48">
      <w:pPr>
        <w:numPr>
          <w:ilvl w:val="0"/>
          <w:numId w:val="42"/>
        </w:numPr>
        <w:tabs>
          <w:tab w:val="left" w:pos="426"/>
          <w:tab w:val="left" w:pos="851"/>
          <w:tab w:val="left" w:pos="1134"/>
          <w:tab w:val="left" w:pos="1418"/>
          <w:tab w:val="left" w:pos="1701"/>
        </w:tabs>
        <w:spacing w:line="360" w:lineRule="auto"/>
        <w:ind w:left="426" w:hanging="426"/>
        <w:jc w:val="both"/>
        <w:rPr>
          <w:rFonts w:ascii="Arial" w:hAnsi="Arial" w:cs="Arial"/>
          <w:sz w:val="22"/>
          <w:szCs w:val="22"/>
        </w:rPr>
      </w:pPr>
      <w:r w:rsidRPr="002B7E4F">
        <w:rPr>
          <w:rFonts w:ascii="Arial" w:hAnsi="Arial" w:cs="Arial"/>
          <w:sz w:val="22"/>
          <w:szCs w:val="22"/>
        </w:rPr>
        <w:t>CEI 60947 Interruptores baja tensión.</w:t>
      </w:r>
    </w:p>
    <w:p w:rsidR="002B7E4F" w:rsidRPr="002B7E4F" w:rsidRDefault="002B7E4F" w:rsidP="00462F48">
      <w:pPr>
        <w:numPr>
          <w:ilvl w:val="0"/>
          <w:numId w:val="42"/>
        </w:numPr>
        <w:tabs>
          <w:tab w:val="left" w:pos="426"/>
          <w:tab w:val="left" w:pos="851"/>
          <w:tab w:val="left" w:pos="1134"/>
          <w:tab w:val="left" w:pos="1418"/>
          <w:tab w:val="left" w:pos="1701"/>
        </w:tabs>
        <w:spacing w:line="360" w:lineRule="auto"/>
        <w:ind w:hanging="720"/>
        <w:jc w:val="both"/>
        <w:rPr>
          <w:rFonts w:ascii="Arial" w:hAnsi="Arial" w:cs="Arial"/>
          <w:sz w:val="22"/>
          <w:szCs w:val="22"/>
        </w:rPr>
      </w:pPr>
      <w:r w:rsidRPr="002B7E4F">
        <w:rPr>
          <w:rFonts w:ascii="Arial" w:hAnsi="Arial" w:cs="Arial"/>
          <w:sz w:val="22"/>
          <w:szCs w:val="22"/>
        </w:rPr>
        <w:t>CEI 61185 Transformadores para la medida de corriente.</w:t>
      </w:r>
    </w:p>
    <w:p w:rsidR="002B7E4F" w:rsidRPr="002B7E4F" w:rsidRDefault="002B7E4F" w:rsidP="00462F48">
      <w:pPr>
        <w:numPr>
          <w:ilvl w:val="0"/>
          <w:numId w:val="42"/>
        </w:numPr>
        <w:tabs>
          <w:tab w:val="left" w:pos="426"/>
          <w:tab w:val="left" w:pos="851"/>
          <w:tab w:val="left" w:pos="1134"/>
          <w:tab w:val="left" w:pos="1418"/>
          <w:tab w:val="left" w:pos="1701"/>
        </w:tabs>
        <w:spacing w:line="360" w:lineRule="auto"/>
        <w:ind w:hanging="720"/>
        <w:jc w:val="both"/>
        <w:rPr>
          <w:rFonts w:ascii="Arial" w:hAnsi="Arial" w:cs="Arial"/>
          <w:sz w:val="22"/>
          <w:szCs w:val="22"/>
        </w:rPr>
      </w:pPr>
      <w:r w:rsidRPr="002B7E4F">
        <w:rPr>
          <w:rFonts w:ascii="Arial" w:hAnsi="Arial" w:cs="Arial"/>
          <w:sz w:val="22"/>
          <w:szCs w:val="22"/>
        </w:rPr>
        <w:t>CEI 61000 Compatibilidad electromagnética.</w:t>
      </w:r>
    </w:p>
    <w:p w:rsidR="002B7E4F" w:rsidRPr="002B7E4F" w:rsidRDefault="002B7E4F" w:rsidP="00462F48">
      <w:pPr>
        <w:pStyle w:val="TITULO-3"/>
        <w:numPr>
          <w:ilvl w:val="2"/>
          <w:numId w:val="49"/>
        </w:numPr>
        <w:rPr>
          <w:rFonts w:ascii="Arial" w:hAnsi="Arial" w:cs="Arial"/>
          <w:b/>
          <w:sz w:val="22"/>
          <w:szCs w:val="22"/>
        </w:rPr>
      </w:pPr>
      <w:bookmarkStart w:id="2" w:name="_Toc368069912"/>
      <w:r w:rsidRPr="002B7E4F">
        <w:rPr>
          <w:rFonts w:ascii="Arial" w:hAnsi="Arial" w:cs="Arial"/>
          <w:b/>
          <w:sz w:val="22"/>
          <w:szCs w:val="22"/>
        </w:rPr>
        <w:t>Ejecución de Obra</w:t>
      </w:r>
      <w:bookmarkEnd w:id="2"/>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Los tableros se instalarán dentro de las salas de comunicación y señalización de estación, según los planos y/o en el lugar indicado por la DO.</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 xml:space="preserve">Para la instalación de los tableros se tendrá en cuenta las condiciones del local, evitando quedar expuesto a la lluvia y/o a goteos de agua. </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 xml:space="preserve">Deberán ser fácilmente accesibles para su revisión, mantenimiento y operación por personal calificado con conocimientos plenos de la instalación, evitando que personas ajenas a la operación de los equipos tengan acceso a estos. </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2B7E4F">
      <w:pPr>
        <w:tabs>
          <w:tab w:val="left" w:pos="426"/>
        </w:tabs>
        <w:jc w:val="both"/>
        <w:rPr>
          <w:rFonts w:ascii="Arial" w:hAnsi="Arial" w:cs="Arial"/>
          <w:sz w:val="22"/>
          <w:szCs w:val="22"/>
          <w:highlight w:val="yellow"/>
        </w:rPr>
      </w:pPr>
      <w:r w:rsidRPr="002B7E4F">
        <w:rPr>
          <w:rFonts w:ascii="Arial" w:hAnsi="Arial" w:cs="Arial"/>
          <w:sz w:val="22"/>
          <w:szCs w:val="22"/>
        </w:rPr>
        <w:t xml:space="preserve">En la instalación de los tableros se debe tomar en cuenta la instalación de conductores eléctricos que llegan o salen de ellos, las canalizaciones para alojarlos y los sistemas de </w:t>
      </w:r>
      <w:proofErr w:type="spellStart"/>
      <w:r w:rsidRPr="002B7E4F">
        <w:rPr>
          <w:rFonts w:ascii="Arial" w:hAnsi="Arial" w:cs="Arial"/>
          <w:sz w:val="22"/>
          <w:szCs w:val="22"/>
        </w:rPr>
        <w:t>soportería</w:t>
      </w:r>
      <w:proofErr w:type="spellEnd"/>
      <w:r w:rsidRPr="002B7E4F">
        <w:rPr>
          <w:rFonts w:ascii="Arial" w:hAnsi="Arial" w:cs="Arial"/>
          <w:sz w:val="22"/>
          <w:szCs w:val="22"/>
        </w:rPr>
        <w:t xml:space="preserve"> en todo el local, evitando que las canalizaciones estén soportadas en los mismos tableros. El arreglo de los tableros u otros elementos que se instalan en los </w:t>
      </w:r>
      <w:r w:rsidRPr="002B7E4F">
        <w:rPr>
          <w:rFonts w:ascii="Arial" w:hAnsi="Arial" w:cs="Arial"/>
          <w:sz w:val="22"/>
          <w:szCs w:val="22"/>
        </w:rPr>
        <w:lastRenderedPageBreak/>
        <w:t>locales técnicos debe ser tal que cuando sea necesario retirar algún equipo, no se requiera realizar maniobras adicionales en los otros equipos ubicados en dicho local.</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Se deben presentar los planos constructivos, debidamente acotados incluyendo el cálculo de barras de distribución, soporte de barras y demás elementos de soporte y sujeción, tanto desde el punto de vista del calentamiento como de esfuerzo dinámico para la potencia de cortocircuito establecida en su respectivo cálculo:</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462F48">
      <w:pPr>
        <w:numPr>
          <w:ilvl w:val="0"/>
          <w:numId w:val="42"/>
        </w:numPr>
        <w:tabs>
          <w:tab w:val="left" w:pos="426"/>
          <w:tab w:val="left" w:pos="851"/>
          <w:tab w:val="left" w:pos="1134"/>
          <w:tab w:val="left" w:pos="1418"/>
          <w:tab w:val="left" w:pos="1701"/>
        </w:tabs>
        <w:spacing w:line="360" w:lineRule="auto"/>
        <w:ind w:hanging="720"/>
        <w:jc w:val="both"/>
        <w:rPr>
          <w:rFonts w:ascii="Arial" w:hAnsi="Arial" w:cs="Arial"/>
          <w:sz w:val="22"/>
          <w:szCs w:val="22"/>
        </w:rPr>
      </w:pPr>
      <w:r w:rsidRPr="002B7E4F">
        <w:rPr>
          <w:rFonts w:ascii="Arial" w:hAnsi="Arial" w:cs="Arial"/>
          <w:sz w:val="22"/>
          <w:szCs w:val="22"/>
        </w:rPr>
        <w:t>Esquema unifilar definitivo de los tableros.</w:t>
      </w:r>
    </w:p>
    <w:p w:rsidR="002B7E4F" w:rsidRPr="002B7E4F" w:rsidRDefault="002B7E4F" w:rsidP="00462F48">
      <w:pPr>
        <w:numPr>
          <w:ilvl w:val="0"/>
          <w:numId w:val="42"/>
        </w:numPr>
        <w:tabs>
          <w:tab w:val="left" w:pos="426"/>
          <w:tab w:val="left" w:pos="851"/>
          <w:tab w:val="left" w:pos="1134"/>
          <w:tab w:val="left" w:pos="1418"/>
          <w:tab w:val="left" w:pos="1701"/>
        </w:tabs>
        <w:spacing w:line="360" w:lineRule="auto"/>
        <w:ind w:hanging="720"/>
        <w:jc w:val="both"/>
        <w:rPr>
          <w:rFonts w:ascii="Arial" w:hAnsi="Arial" w:cs="Arial"/>
          <w:sz w:val="22"/>
          <w:szCs w:val="22"/>
        </w:rPr>
      </w:pPr>
      <w:r w:rsidRPr="002B7E4F">
        <w:rPr>
          <w:rFonts w:ascii="Arial" w:hAnsi="Arial" w:cs="Arial"/>
          <w:sz w:val="22"/>
          <w:szCs w:val="22"/>
        </w:rPr>
        <w:t xml:space="preserve">Esquema </w:t>
      </w:r>
      <w:proofErr w:type="spellStart"/>
      <w:r w:rsidRPr="002B7E4F">
        <w:rPr>
          <w:rFonts w:ascii="Arial" w:hAnsi="Arial" w:cs="Arial"/>
          <w:sz w:val="22"/>
          <w:szCs w:val="22"/>
        </w:rPr>
        <w:t>tri</w:t>
      </w:r>
      <w:proofErr w:type="spellEnd"/>
      <w:r w:rsidRPr="002B7E4F">
        <w:rPr>
          <w:rFonts w:ascii="Arial" w:hAnsi="Arial" w:cs="Arial"/>
          <w:sz w:val="22"/>
          <w:szCs w:val="22"/>
        </w:rPr>
        <w:t>/</w:t>
      </w:r>
      <w:proofErr w:type="spellStart"/>
      <w:r w:rsidRPr="002B7E4F">
        <w:rPr>
          <w:rFonts w:ascii="Arial" w:hAnsi="Arial" w:cs="Arial"/>
          <w:sz w:val="22"/>
          <w:szCs w:val="22"/>
        </w:rPr>
        <w:t>tetrafilar</w:t>
      </w:r>
      <w:proofErr w:type="spellEnd"/>
      <w:r w:rsidRPr="002B7E4F">
        <w:rPr>
          <w:rFonts w:ascii="Arial" w:hAnsi="Arial" w:cs="Arial"/>
          <w:sz w:val="22"/>
          <w:szCs w:val="22"/>
        </w:rPr>
        <w:t xml:space="preserve"> con indicación de sección de barras, cables, borneras, etc.</w:t>
      </w:r>
    </w:p>
    <w:p w:rsidR="002B7E4F" w:rsidRPr="002B7E4F" w:rsidRDefault="002B7E4F" w:rsidP="00462F48">
      <w:pPr>
        <w:numPr>
          <w:ilvl w:val="0"/>
          <w:numId w:val="42"/>
        </w:numPr>
        <w:tabs>
          <w:tab w:val="left" w:pos="426"/>
          <w:tab w:val="left" w:pos="851"/>
          <w:tab w:val="left" w:pos="1134"/>
          <w:tab w:val="left" w:pos="1418"/>
          <w:tab w:val="left" w:pos="1701"/>
        </w:tabs>
        <w:spacing w:line="360" w:lineRule="auto"/>
        <w:ind w:hanging="720"/>
        <w:jc w:val="both"/>
        <w:rPr>
          <w:rFonts w:ascii="Arial" w:hAnsi="Arial" w:cs="Arial"/>
          <w:sz w:val="22"/>
          <w:szCs w:val="22"/>
        </w:rPr>
      </w:pPr>
      <w:r w:rsidRPr="002B7E4F">
        <w:rPr>
          <w:rFonts w:ascii="Arial" w:hAnsi="Arial" w:cs="Arial"/>
          <w:sz w:val="22"/>
          <w:szCs w:val="22"/>
        </w:rPr>
        <w:t>Esquemas funcionales: con enclavamiento, señales de alarma, lógica de PLC (si se solicita).</w:t>
      </w:r>
    </w:p>
    <w:p w:rsidR="002B7E4F" w:rsidRPr="002B7E4F" w:rsidRDefault="002B7E4F" w:rsidP="00462F48">
      <w:pPr>
        <w:numPr>
          <w:ilvl w:val="0"/>
          <w:numId w:val="42"/>
        </w:numPr>
        <w:tabs>
          <w:tab w:val="left" w:pos="426"/>
          <w:tab w:val="left" w:pos="851"/>
          <w:tab w:val="left" w:pos="1134"/>
          <w:tab w:val="left" w:pos="1418"/>
          <w:tab w:val="left" w:pos="1701"/>
        </w:tabs>
        <w:spacing w:line="360" w:lineRule="auto"/>
        <w:ind w:hanging="720"/>
        <w:jc w:val="both"/>
        <w:rPr>
          <w:rFonts w:ascii="Arial" w:hAnsi="Arial" w:cs="Arial"/>
          <w:sz w:val="22"/>
          <w:szCs w:val="22"/>
        </w:rPr>
      </w:pPr>
      <w:r w:rsidRPr="002B7E4F">
        <w:rPr>
          <w:rFonts w:ascii="Arial" w:hAnsi="Arial" w:cs="Arial"/>
          <w:sz w:val="22"/>
          <w:szCs w:val="22"/>
        </w:rPr>
        <w:t>Esquemas de cableado y borneras.</w:t>
      </w:r>
    </w:p>
    <w:p w:rsidR="002B7E4F" w:rsidRPr="002B7E4F" w:rsidRDefault="002B7E4F" w:rsidP="00462F48">
      <w:pPr>
        <w:numPr>
          <w:ilvl w:val="0"/>
          <w:numId w:val="42"/>
        </w:numPr>
        <w:tabs>
          <w:tab w:val="left" w:pos="426"/>
          <w:tab w:val="left" w:pos="851"/>
          <w:tab w:val="left" w:pos="1134"/>
          <w:tab w:val="left" w:pos="1418"/>
          <w:tab w:val="left" w:pos="1701"/>
        </w:tabs>
        <w:spacing w:line="360" w:lineRule="auto"/>
        <w:ind w:hanging="720"/>
        <w:jc w:val="both"/>
        <w:rPr>
          <w:rFonts w:ascii="Arial" w:hAnsi="Arial" w:cs="Arial"/>
          <w:sz w:val="22"/>
          <w:szCs w:val="22"/>
        </w:rPr>
      </w:pPr>
      <w:r w:rsidRPr="002B7E4F">
        <w:rPr>
          <w:rFonts w:ascii="Arial" w:hAnsi="Arial" w:cs="Arial"/>
          <w:sz w:val="22"/>
          <w:szCs w:val="22"/>
        </w:rPr>
        <w:t>Planos de herrería y dimensionado con detalles constructivos (vistas, cortes y detalles).</w:t>
      </w:r>
    </w:p>
    <w:p w:rsidR="002B7E4F" w:rsidRPr="002B7E4F" w:rsidRDefault="002B7E4F" w:rsidP="00462F48">
      <w:pPr>
        <w:numPr>
          <w:ilvl w:val="0"/>
          <w:numId w:val="42"/>
        </w:numPr>
        <w:tabs>
          <w:tab w:val="left" w:pos="426"/>
          <w:tab w:val="left" w:pos="851"/>
          <w:tab w:val="left" w:pos="1134"/>
          <w:tab w:val="left" w:pos="1418"/>
          <w:tab w:val="left" w:pos="1701"/>
        </w:tabs>
        <w:spacing w:line="360" w:lineRule="auto"/>
        <w:ind w:hanging="720"/>
        <w:jc w:val="both"/>
        <w:rPr>
          <w:rFonts w:ascii="Arial" w:hAnsi="Arial" w:cs="Arial"/>
          <w:sz w:val="22"/>
          <w:szCs w:val="22"/>
        </w:rPr>
      </w:pPr>
      <w:r w:rsidRPr="002B7E4F">
        <w:rPr>
          <w:rFonts w:ascii="Arial" w:hAnsi="Arial" w:cs="Arial"/>
          <w:sz w:val="22"/>
          <w:szCs w:val="22"/>
        </w:rPr>
        <w:t>Memoria de cálculo.</w:t>
      </w:r>
    </w:p>
    <w:p w:rsidR="002B7E4F" w:rsidRPr="002B7E4F" w:rsidRDefault="002B7E4F" w:rsidP="00462F48">
      <w:pPr>
        <w:numPr>
          <w:ilvl w:val="0"/>
          <w:numId w:val="42"/>
        </w:numPr>
        <w:tabs>
          <w:tab w:val="left" w:pos="426"/>
          <w:tab w:val="left" w:pos="851"/>
          <w:tab w:val="left" w:pos="1134"/>
          <w:tab w:val="left" w:pos="1418"/>
          <w:tab w:val="left" w:pos="1701"/>
        </w:tabs>
        <w:spacing w:line="360" w:lineRule="auto"/>
        <w:ind w:hanging="720"/>
        <w:jc w:val="both"/>
        <w:rPr>
          <w:rFonts w:ascii="Arial" w:hAnsi="Arial" w:cs="Arial"/>
          <w:sz w:val="22"/>
          <w:szCs w:val="22"/>
        </w:rPr>
      </w:pPr>
      <w:r w:rsidRPr="002B7E4F">
        <w:rPr>
          <w:rFonts w:ascii="Arial" w:hAnsi="Arial" w:cs="Arial"/>
          <w:sz w:val="22"/>
          <w:szCs w:val="22"/>
        </w:rPr>
        <w:t>Lista de leyendas</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 xml:space="preserve">Esta documentación debe ser presentada a la Dirección de Obra para su aprobación, </w:t>
      </w:r>
      <w:proofErr w:type="gramStart"/>
      <w:r w:rsidRPr="002B7E4F">
        <w:rPr>
          <w:rFonts w:ascii="Arial" w:hAnsi="Arial" w:cs="Arial"/>
          <w:sz w:val="22"/>
          <w:szCs w:val="22"/>
        </w:rPr>
        <w:t>previo</w:t>
      </w:r>
      <w:proofErr w:type="gramEnd"/>
      <w:r w:rsidRPr="002B7E4F">
        <w:rPr>
          <w:rFonts w:ascii="Arial" w:hAnsi="Arial" w:cs="Arial"/>
          <w:sz w:val="22"/>
          <w:szCs w:val="22"/>
        </w:rPr>
        <w:t xml:space="preserve"> a la construcción de los tableros. Una vez finalizada la obra se deben presentar los planos conforme a obra de todos los tableros y de toda la instalación.</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La instalación de los tableros en la obra debe hacerse en completa coordinación con la dirección de la obra, tomando en cuenta:</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462F48">
      <w:pPr>
        <w:numPr>
          <w:ilvl w:val="0"/>
          <w:numId w:val="42"/>
        </w:numPr>
        <w:tabs>
          <w:tab w:val="left" w:pos="426"/>
          <w:tab w:val="left" w:pos="851"/>
          <w:tab w:val="left" w:pos="1134"/>
          <w:tab w:val="left" w:pos="1418"/>
          <w:tab w:val="left" w:pos="1701"/>
        </w:tabs>
        <w:spacing w:line="360" w:lineRule="auto"/>
        <w:ind w:hanging="720"/>
        <w:jc w:val="both"/>
        <w:rPr>
          <w:rFonts w:ascii="Arial" w:hAnsi="Arial" w:cs="Arial"/>
          <w:sz w:val="22"/>
          <w:szCs w:val="22"/>
        </w:rPr>
      </w:pPr>
      <w:r w:rsidRPr="002B7E4F">
        <w:rPr>
          <w:rFonts w:ascii="Arial" w:hAnsi="Arial" w:cs="Arial"/>
          <w:sz w:val="22"/>
          <w:szCs w:val="22"/>
        </w:rPr>
        <w:t>La entrega completa y conforme a lo requerido de cada tablero.</w:t>
      </w:r>
    </w:p>
    <w:p w:rsidR="002B7E4F" w:rsidRPr="002B7E4F" w:rsidRDefault="002B7E4F" w:rsidP="00462F48">
      <w:pPr>
        <w:numPr>
          <w:ilvl w:val="0"/>
          <w:numId w:val="42"/>
        </w:numPr>
        <w:tabs>
          <w:tab w:val="left" w:pos="426"/>
          <w:tab w:val="left" w:pos="851"/>
          <w:tab w:val="left" w:pos="1134"/>
          <w:tab w:val="left" w:pos="1418"/>
          <w:tab w:val="left" w:pos="1701"/>
        </w:tabs>
        <w:spacing w:line="360" w:lineRule="auto"/>
        <w:ind w:hanging="720"/>
        <w:jc w:val="both"/>
        <w:rPr>
          <w:rFonts w:ascii="Arial" w:hAnsi="Arial" w:cs="Arial"/>
          <w:sz w:val="22"/>
          <w:szCs w:val="22"/>
        </w:rPr>
      </w:pPr>
      <w:r w:rsidRPr="002B7E4F">
        <w:rPr>
          <w:rFonts w:ascii="Arial" w:hAnsi="Arial" w:cs="Arial"/>
          <w:sz w:val="22"/>
          <w:szCs w:val="22"/>
        </w:rPr>
        <w:t>Las condiciones de seguridad en el local por instalarse</w:t>
      </w:r>
    </w:p>
    <w:p w:rsidR="002B7E4F" w:rsidRPr="002B7E4F" w:rsidRDefault="002B7E4F" w:rsidP="00462F48">
      <w:pPr>
        <w:numPr>
          <w:ilvl w:val="0"/>
          <w:numId w:val="42"/>
        </w:numPr>
        <w:tabs>
          <w:tab w:val="left" w:pos="426"/>
          <w:tab w:val="left" w:pos="851"/>
          <w:tab w:val="left" w:pos="1134"/>
          <w:tab w:val="left" w:pos="1418"/>
          <w:tab w:val="left" w:pos="1701"/>
        </w:tabs>
        <w:spacing w:line="360" w:lineRule="auto"/>
        <w:ind w:hanging="720"/>
        <w:jc w:val="both"/>
        <w:rPr>
          <w:rFonts w:ascii="Arial" w:hAnsi="Arial" w:cs="Arial"/>
          <w:sz w:val="22"/>
          <w:szCs w:val="22"/>
        </w:rPr>
      </w:pPr>
      <w:r w:rsidRPr="002B7E4F">
        <w:rPr>
          <w:rFonts w:ascii="Arial" w:hAnsi="Arial" w:cs="Arial"/>
          <w:sz w:val="22"/>
          <w:szCs w:val="22"/>
        </w:rPr>
        <w:t>Los controles de acceso.</w:t>
      </w:r>
    </w:p>
    <w:p w:rsidR="002B7E4F" w:rsidRPr="002B7E4F" w:rsidRDefault="002B7E4F" w:rsidP="00462F48">
      <w:pPr>
        <w:numPr>
          <w:ilvl w:val="0"/>
          <w:numId w:val="42"/>
        </w:numPr>
        <w:tabs>
          <w:tab w:val="left" w:pos="426"/>
          <w:tab w:val="left" w:pos="851"/>
          <w:tab w:val="left" w:pos="1134"/>
          <w:tab w:val="left" w:pos="1418"/>
          <w:tab w:val="left" w:pos="1701"/>
        </w:tabs>
        <w:spacing w:line="360" w:lineRule="auto"/>
        <w:ind w:left="426" w:hanging="426"/>
        <w:jc w:val="both"/>
        <w:rPr>
          <w:rFonts w:ascii="Arial" w:hAnsi="Arial" w:cs="Arial"/>
          <w:sz w:val="22"/>
          <w:szCs w:val="22"/>
        </w:rPr>
      </w:pPr>
      <w:r w:rsidRPr="002B7E4F">
        <w:rPr>
          <w:rFonts w:ascii="Arial" w:hAnsi="Arial" w:cs="Arial"/>
          <w:sz w:val="22"/>
          <w:szCs w:val="22"/>
        </w:rPr>
        <w:t>Condiciones ambientales, como filtraciones de agua, limpieza, acabados arquitectónicos, trabajos de otros contratistas en el mismo local.</w:t>
      </w:r>
    </w:p>
    <w:p w:rsidR="002B7E4F" w:rsidRPr="002B7E4F" w:rsidRDefault="002B7E4F" w:rsidP="00462F48">
      <w:pPr>
        <w:numPr>
          <w:ilvl w:val="0"/>
          <w:numId w:val="42"/>
        </w:numPr>
        <w:tabs>
          <w:tab w:val="left" w:pos="426"/>
          <w:tab w:val="left" w:pos="851"/>
          <w:tab w:val="left" w:pos="1134"/>
          <w:tab w:val="left" w:pos="1418"/>
          <w:tab w:val="left" w:pos="1701"/>
        </w:tabs>
        <w:spacing w:line="360" w:lineRule="auto"/>
        <w:ind w:left="426" w:hanging="426"/>
        <w:jc w:val="both"/>
        <w:rPr>
          <w:rFonts w:ascii="Arial" w:hAnsi="Arial" w:cs="Arial"/>
          <w:sz w:val="22"/>
          <w:szCs w:val="22"/>
        </w:rPr>
      </w:pPr>
      <w:r w:rsidRPr="002B7E4F">
        <w:rPr>
          <w:rFonts w:ascii="Arial" w:hAnsi="Arial" w:cs="Arial"/>
          <w:sz w:val="22"/>
          <w:szCs w:val="22"/>
        </w:rPr>
        <w:t>El orden adecuado para la introducción de los distintos equipos en el local en coordinación con otras especialidades.</w:t>
      </w:r>
    </w:p>
    <w:p w:rsidR="002B7E4F" w:rsidRPr="002B7E4F" w:rsidRDefault="002B7E4F" w:rsidP="00462F48">
      <w:pPr>
        <w:numPr>
          <w:ilvl w:val="0"/>
          <w:numId w:val="42"/>
        </w:numPr>
        <w:tabs>
          <w:tab w:val="left" w:pos="426"/>
          <w:tab w:val="left" w:pos="851"/>
          <w:tab w:val="left" w:pos="1134"/>
          <w:tab w:val="left" w:pos="1418"/>
          <w:tab w:val="left" w:pos="1701"/>
        </w:tabs>
        <w:spacing w:line="360" w:lineRule="auto"/>
        <w:ind w:left="426" w:hanging="426"/>
        <w:jc w:val="both"/>
        <w:rPr>
          <w:rFonts w:ascii="Arial" w:hAnsi="Arial" w:cs="Arial"/>
          <w:sz w:val="22"/>
          <w:szCs w:val="22"/>
        </w:rPr>
      </w:pPr>
      <w:r w:rsidRPr="002B7E4F">
        <w:rPr>
          <w:rFonts w:ascii="Arial" w:hAnsi="Arial" w:cs="Arial"/>
          <w:sz w:val="22"/>
          <w:szCs w:val="22"/>
        </w:rPr>
        <w:t>El arreglo de equipos del local</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Las fases de la instalación de los tableros serán:</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462F48">
      <w:pPr>
        <w:numPr>
          <w:ilvl w:val="0"/>
          <w:numId w:val="42"/>
        </w:numPr>
        <w:tabs>
          <w:tab w:val="left" w:pos="426"/>
          <w:tab w:val="left" w:pos="851"/>
          <w:tab w:val="left" w:pos="1134"/>
          <w:tab w:val="left" w:pos="1418"/>
          <w:tab w:val="left" w:pos="1701"/>
        </w:tabs>
        <w:spacing w:line="360" w:lineRule="auto"/>
        <w:ind w:hanging="720"/>
        <w:jc w:val="both"/>
        <w:rPr>
          <w:rFonts w:ascii="Arial" w:hAnsi="Arial" w:cs="Arial"/>
          <w:sz w:val="22"/>
          <w:szCs w:val="22"/>
        </w:rPr>
      </w:pPr>
      <w:r w:rsidRPr="002B7E4F">
        <w:rPr>
          <w:rFonts w:ascii="Arial" w:hAnsi="Arial" w:cs="Arial"/>
          <w:sz w:val="22"/>
          <w:szCs w:val="22"/>
        </w:rPr>
        <w:lastRenderedPageBreak/>
        <w:t>Reajuste y determinación del punto exacto de instalación</w:t>
      </w:r>
    </w:p>
    <w:p w:rsidR="002B7E4F" w:rsidRPr="002B7E4F" w:rsidRDefault="002B7E4F" w:rsidP="00462F48">
      <w:pPr>
        <w:numPr>
          <w:ilvl w:val="0"/>
          <w:numId w:val="42"/>
        </w:numPr>
        <w:tabs>
          <w:tab w:val="left" w:pos="426"/>
          <w:tab w:val="left" w:pos="851"/>
          <w:tab w:val="left" w:pos="1134"/>
          <w:tab w:val="left" w:pos="1418"/>
          <w:tab w:val="left" w:pos="1701"/>
        </w:tabs>
        <w:spacing w:line="360" w:lineRule="auto"/>
        <w:ind w:left="426" w:hanging="426"/>
        <w:jc w:val="both"/>
        <w:rPr>
          <w:rFonts w:ascii="Arial" w:hAnsi="Arial" w:cs="Arial"/>
          <w:sz w:val="22"/>
          <w:szCs w:val="22"/>
        </w:rPr>
      </w:pPr>
      <w:r w:rsidRPr="002B7E4F">
        <w:rPr>
          <w:rFonts w:ascii="Arial" w:hAnsi="Arial" w:cs="Arial"/>
          <w:sz w:val="22"/>
          <w:szCs w:val="22"/>
        </w:rPr>
        <w:t xml:space="preserve">Instalación del tablero. </w:t>
      </w:r>
    </w:p>
    <w:p w:rsidR="002B7E4F" w:rsidRPr="002B7E4F" w:rsidRDefault="002B7E4F" w:rsidP="00462F48">
      <w:pPr>
        <w:numPr>
          <w:ilvl w:val="0"/>
          <w:numId w:val="42"/>
        </w:numPr>
        <w:tabs>
          <w:tab w:val="left" w:pos="426"/>
          <w:tab w:val="left" w:pos="851"/>
          <w:tab w:val="left" w:pos="1134"/>
          <w:tab w:val="left" w:pos="1418"/>
          <w:tab w:val="left" w:pos="1701"/>
        </w:tabs>
        <w:spacing w:line="360" w:lineRule="auto"/>
        <w:ind w:left="426" w:hanging="426"/>
        <w:jc w:val="both"/>
        <w:rPr>
          <w:rFonts w:ascii="Arial" w:hAnsi="Arial" w:cs="Arial"/>
          <w:sz w:val="22"/>
          <w:szCs w:val="22"/>
        </w:rPr>
      </w:pPr>
      <w:r w:rsidRPr="002B7E4F">
        <w:rPr>
          <w:rFonts w:ascii="Arial" w:hAnsi="Arial" w:cs="Arial"/>
          <w:sz w:val="22"/>
          <w:szCs w:val="22"/>
        </w:rPr>
        <w:t xml:space="preserve">Conexiones </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El concepto incluye toda la obra civil necesaria para la correcta instalación de los tableros y sus elementos auxiliares.</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462F48">
      <w:pPr>
        <w:pStyle w:val="TITULO-3"/>
        <w:numPr>
          <w:ilvl w:val="2"/>
          <w:numId w:val="49"/>
        </w:numPr>
        <w:rPr>
          <w:rFonts w:ascii="Arial" w:hAnsi="Arial" w:cs="Arial"/>
          <w:b/>
          <w:sz w:val="22"/>
          <w:szCs w:val="22"/>
        </w:rPr>
      </w:pPr>
      <w:bookmarkStart w:id="3" w:name="_Toc368069913"/>
      <w:r w:rsidRPr="002B7E4F">
        <w:rPr>
          <w:rFonts w:ascii="Arial" w:hAnsi="Arial" w:cs="Arial"/>
          <w:b/>
          <w:sz w:val="22"/>
          <w:szCs w:val="22"/>
        </w:rPr>
        <w:t>Medición</w:t>
      </w:r>
      <w:bookmarkEnd w:id="3"/>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La medición se realizará por lote y de acuerdo con las descripciones detalladas y reflejadas en este documento.</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462F48">
      <w:pPr>
        <w:pStyle w:val="TITULO-3"/>
        <w:numPr>
          <w:ilvl w:val="2"/>
          <w:numId w:val="49"/>
        </w:numPr>
        <w:rPr>
          <w:rFonts w:ascii="Arial" w:hAnsi="Arial" w:cs="Arial"/>
          <w:b/>
          <w:sz w:val="22"/>
          <w:szCs w:val="22"/>
        </w:rPr>
      </w:pPr>
      <w:bookmarkStart w:id="4" w:name="_Toc368069914"/>
      <w:r w:rsidRPr="002B7E4F">
        <w:rPr>
          <w:rFonts w:ascii="Arial" w:hAnsi="Arial" w:cs="Arial"/>
          <w:b/>
          <w:sz w:val="22"/>
          <w:szCs w:val="22"/>
        </w:rPr>
        <w:t>Pruebas y Ensayo</w:t>
      </w:r>
      <w:bookmarkEnd w:id="4"/>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 xml:space="preserve">Las pruebas y ensayos se realizarán según el protocolo de pruebas propuesto por el Contratista y aprobado por la DO. </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El alcance de los protocolos y ensayos de prueba incluye:</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462F48">
      <w:pPr>
        <w:numPr>
          <w:ilvl w:val="0"/>
          <w:numId w:val="42"/>
        </w:numPr>
        <w:tabs>
          <w:tab w:val="left" w:pos="426"/>
          <w:tab w:val="left" w:pos="851"/>
          <w:tab w:val="left" w:pos="1134"/>
          <w:tab w:val="left" w:pos="1418"/>
          <w:tab w:val="left" w:pos="1701"/>
        </w:tabs>
        <w:spacing w:line="360" w:lineRule="auto"/>
        <w:ind w:left="426" w:hanging="426"/>
        <w:jc w:val="both"/>
        <w:rPr>
          <w:rFonts w:ascii="Arial" w:hAnsi="Arial" w:cs="Arial"/>
          <w:sz w:val="22"/>
          <w:szCs w:val="22"/>
        </w:rPr>
      </w:pPr>
      <w:r w:rsidRPr="002B7E4F">
        <w:rPr>
          <w:rFonts w:ascii="Arial" w:hAnsi="Arial" w:cs="Arial"/>
          <w:sz w:val="22"/>
          <w:szCs w:val="22"/>
        </w:rPr>
        <w:t>Pruebas FAT</w:t>
      </w:r>
    </w:p>
    <w:p w:rsidR="002B7E4F" w:rsidRPr="002B7E4F" w:rsidRDefault="002B7E4F" w:rsidP="00462F48">
      <w:pPr>
        <w:numPr>
          <w:ilvl w:val="0"/>
          <w:numId w:val="42"/>
        </w:numPr>
        <w:tabs>
          <w:tab w:val="left" w:pos="426"/>
          <w:tab w:val="left" w:pos="851"/>
          <w:tab w:val="left" w:pos="1134"/>
          <w:tab w:val="left" w:pos="1418"/>
          <w:tab w:val="left" w:pos="1701"/>
        </w:tabs>
        <w:spacing w:line="360" w:lineRule="auto"/>
        <w:ind w:left="426" w:hanging="426"/>
        <w:jc w:val="both"/>
        <w:rPr>
          <w:rFonts w:ascii="Arial" w:hAnsi="Arial" w:cs="Arial"/>
          <w:sz w:val="22"/>
          <w:szCs w:val="22"/>
        </w:rPr>
      </w:pPr>
      <w:r w:rsidRPr="002B7E4F">
        <w:rPr>
          <w:rFonts w:ascii="Arial" w:hAnsi="Arial" w:cs="Arial"/>
          <w:sz w:val="22"/>
          <w:szCs w:val="22"/>
        </w:rPr>
        <w:t>Pruebas SAT, englobadas en pruebas verticales o del propio subsistema y pruebas transversales o con otros sistemas con los cuales tiene interface.</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Se considerará como conjunto de pruebas los siguientes conceptos:</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462F48">
      <w:pPr>
        <w:numPr>
          <w:ilvl w:val="0"/>
          <w:numId w:val="42"/>
        </w:numPr>
        <w:tabs>
          <w:tab w:val="left" w:pos="426"/>
          <w:tab w:val="left" w:pos="851"/>
          <w:tab w:val="left" w:pos="1134"/>
          <w:tab w:val="left" w:pos="1418"/>
          <w:tab w:val="left" w:pos="1701"/>
        </w:tabs>
        <w:spacing w:line="360" w:lineRule="auto"/>
        <w:ind w:left="426" w:hanging="426"/>
        <w:jc w:val="both"/>
        <w:rPr>
          <w:rFonts w:ascii="Arial" w:hAnsi="Arial" w:cs="Arial"/>
          <w:sz w:val="22"/>
          <w:szCs w:val="22"/>
        </w:rPr>
      </w:pPr>
      <w:r w:rsidRPr="002B7E4F">
        <w:rPr>
          <w:rFonts w:ascii="Arial" w:hAnsi="Arial" w:cs="Arial"/>
          <w:sz w:val="22"/>
          <w:szCs w:val="22"/>
        </w:rPr>
        <w:t>Pruebas de validación de materiales.</w:t>
      </w:r>
    </w:p>
    <w:p w:rsidR="002B7E4F" w:rsidRPr="002B7E4F" w:rsidRDefault="002B7E4F" w:rsidP="00462F48">
      <w:pPr>
        <w:numPr>
          <w:ilvl w:val="0"/>
          <w:numId w:val="42"/>
        </w:numPr>
        <w:tabs>
          <w:tab w:val="left" w:pos="426"/>
          <w:tab w:val="left" w:pos="851"/>
          <w:tab w:val="left" w:pos="1134"/>
          <w:tab w:val="left" w:pos="1418"/>
          <w:tab w:val="left" w:pos="1701"/>
        </w:tabs>
        <w:spacing w:line="360" w:lineRule="auto"/>
        <w:ind w:left="426" w:hanging="426"/>
        <w:jc w:val="both"/>
        <w:rPr>
          <w:rFonts w:ascii="Arial" w:hAnsi="Arial" w:cs="Arial"/>
          <w:sz w:val="22"/>
          <w:szCs w:val="22"/>
        </w:rPr>
      </w:pPr>
      <w:r w:rsidRPr="002B7E4F">
        <w:rPr>
          <w:rFonts w:ascii="Arial" w:hAnsi="Arial" w:cs="Arial"/>
          <w:sz w:val="22"/>
          <w:szCs w:val="22"/>
        </w:rPr>
        <w:t>Pruebas de validación de la instalación.</w:t>
      </w:r>
    </w:p>
    <w:p w:rsidR="002B7E4F" w:rsidRPr="002B7E4F" w:rsidRDefault="002B7E4F" w:rsidP="00462F48">
      <w:pPr>
        <w:numPr>
          <w:ilvl w:val="0"/>
          <w:numId w:val="42"/>
        </w:numPr>
        <w:tabs>
          <w:tab w:val="left" w:pos="426"/>
          <w:tab w:val="left" w:pos="851"/>
          <w:tab w:val="left" w:pos="1134"/>
          <w:tab w:val="left" w:pos="1418"/>
          <w:tab w:val="left" w:pos="1701"/>
        </w:tabs>
        <w:spacing w:line="360" w:lineRule="auto"/>
        <w:ind w:left="426" w:hanging="426"/>
        <w:jc w:val="both"/>
        <w:rPr>
          <w:rFonts w:ascii="Arial" w:hAnsi="Arial" w:cs="Arial"/>
          <w:sz w:val="22"/>
          <w:szCs w:val="22"/>
        </w:rPr>
      </w:pPr>
      <w:r w:rsidRPr="002B7E4F">
        <w:rPr>
          <w:rFonts w:ascii="Arial" w:hAnsi="Arial" w:cs="Arial"/>
          <w:sz w:val="22"/>
          <w:szCs w:val="22"/>
        </w:rPr>
        <w:t>Pruebas de validación de funcionalidades del sistema.</w:t>
      </w:r>
    </w:p>
    <w:p w:rsidR="002B7E4F" w:rsidRPr="002B7E4F" w:rsidRDefault="002B7E4F" w:rsidP="00462F48">
      <w:pPr>
        <w:numPr>
          <w:ilvl w:val="0"/>
          <w:numId w:val="42"/>
        </w:numPr>
        <w:tabs>
          <w:tab w:val="left" w:pos="426"/>
          <w:tab w:val="left" w:pos="851"/>
          <w:tab w:val="left" w:pos="1134"/>
          <w:tab w:val="left" w:pos="1418"/>
          <w:tab w:val="left" w:pos="1701"/>
        </w:tabs>
        <w:spacing w:line="360" w:lineRule="auto"/>
        <w:ind w:left="426" w:hanging="426"/>
        <w:jc w:val="both"/>
        <w:rPr>
          <w:rFonts w:ascii="Arial" w:hAnsi="Arial" w:cs="Arial"/>
          <w:sz w:val="22"/>
          <w:szCs w:val="22"/>
        </w:rPr>
      </w:pPr>
      <w:r w:rsidRPr="002B7E4F">
        <w:rPr>
          <w:rFonts w:ascii="Arial" w:hAnsi="Arial" w:cs="Arial"/>
          <w:sz w:val="22"/>
          <w:szCs w:val="22"/>
        </w:rPr>
        <w:t>Pruebas de validación de requerimientos técnicos.</w:t>
      </w:r>
    </w:p>
    <w:p w:rsidR="002B7E4F" w:rsidRPr="002B7E4F" w:rsidRDefault="002B7E4F" w:rsidP="00462F48">
      <w:pPr>
        <w:numPr>
          <w:ilvl w:val="0"/>
          <w:numId w:val="42"/>
        </w:numPr>
        <w:tabs>
          <w:tab w:val="left" w:pos="426"/>
          <w:tab w:val="left" w:pos="851"/>
          <w:tab w:val="left" w:pos="1134"/>
          <w:tab w:val="left" w:pos="1418"/>
          <w:tab w:val="left" w:pos="1701"/>
        </w:tabs>
        <w:spacing w:line="360" w:lineRule="auto"/>
        <w:ind w:left="426" w:hanging="426"/>
        <w:jc w:val="both"/>
        <w:rPr>
          <w:rFonts w:ascii="Arial" w:hAnsi="Arial" w:cs="Arial"/>
          <w:sz w:val="22"/>
          <w:szCs w:val="22"/>
        </w:rPr>
      </w:pPr>
      <w:r w:rsidRPr="002B7E4F">
        <w:rPr>
          <w:rFonts w:ascii="Arial" w:hAnsi="Arial" w:cs="Arial"/>
          <w:sz w:val="22"/>
          <w:szCs w:val="22"/>
        </w:rPr>
        <w:t>Pruebas de validación documental y captación de certificados y licencias software.</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A modo orientativo y no limitativo, se deberá proceder a la realización del siguiente tipo de pruebas y ensayos:</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462F48">
      <w:pPr>
        <w:numPr>
          <w:ilvl w:val="0"/>
          <w:numId w:val="42"/>
        </w:numPr>
        <w:tabs>
          <w:tab w:val="left" w:pos="426"/>
          <w:tab w:val="left" w:pos="851"/>
          <w:tab w:val="left" w:pos="1134"/>
          <w:tab w:val="left" w:pos="1418"/>
          <w:tab w:val="left" w:pos="1701"/>
        </w:tabs>
        <w:spacing w:line="360" w:lineRule="auto"/>
        <w:ind w:left="426" w:hanging="426"/>
        <w:jc w:val="both"/>
        <w:rPr>
          <w:rFonts w:ascii="Arial" w:hAnsi="Arial" w:cs="Arial"/>
          <w:sz w:val="22"/>
          <w:szCs w:val="22"/>
        </w:rPr>
      </w:pPr>
      <w:r w:rsidRPr="002B7E4F">
        <w:rPr>
          <w:rFonts w:ascii="Arial" w:hAnsi="Arial" w:cs="Arial"/>
          <w:sz w:val="22"/>
          <w:szCs w:val="22"/>
        </w:rPr>
        <w:t>Inspección visual y mecánica del tablero.</w:t>
      </w:r>
    </w:p>
    <w:p w:rsidR="002B7E4F" w:rsidRPr="002B7E4F" w:rsidRDefault="002B7E4F" w:rsidP="00462F48">
      <w:pPr>
        <w:numPr>
          <w:ilvl w:val="0"/>
          <w:numId w:val="42"/>
        </w:numPr>
        <w:tabs>
          <w:tab w:val="left" w:pos="426"/>
          <w:tab w:val="left" w:pos="851"/>
          <w:tab w:val="left" w:pos="1134"/>
          <w:tab w:val="left" w:pos="1418"/>
          <w:tab w:val="left" w:pos="1701"/>
        </w:tabs>
        <w:spacing w:line="360" w:lineRule="auto"/>
        <w:ind w:left="426" w:hanging="426"/>
        <w:jc w:val="both"/>
        <w:rPr>
          <w:rFonts w:ascii="Arial" w:hAnsi="Arial" w:cs="Arial"/>
          <w:sz w:val="22"/>
          <w:szCs w:val="22"/>
        </w:rPr>
      </w:pPr>
      <w:r w:rsidRPr="002B7E4F">
        <w:rPr>
          <w:rFonts w:ascii="Arial" w:hAnsi="Arial" w:cs="Arial"/>
          <w:sz w:val="22"/>
          <w:szCs w:val="22"/>
        </w:rPr>
        <w:t>Examen de cableado y ensayo de funcionamiento eléctrico.</w:t>
      </w:r>
    </w:p>
    <w:p w:rsidR="002B7E4F" w:rsidRPr="002B7E4F" w:rsidRDefault="002B7E4F" w:rsidP="00462F48">
      <w:pPr>
        <w:numPr>
          <w:ilvl w:val="0"/>
          <w:numId w:val="42"/>
        </w:numPr>
        <w:tabs>
          <w:tab w:val="left" w:pos="426"/>
          <w:tab w:val="left" w:pos="851"/>
          <w:tab w:val="left" w:pos="1134"/>
          <w:tab w:val="left" w:pos="1418"/>
          <w:tab w:val="left" w:pos="1701"/>
        </w:tabs>
        <w:spacing w:line="360" w:lineRule="auto"/>
        <w:ind w:left="426" w:hanging="426"/>
        <w:jc w:val="both"/>
        <w:rPr>
          <w:rFonts w:ascii="Arial" w:hAnsi="Arial" w:cs="Arial"/>
          <w:sz w:val="22"/>
          <w:szCs w:val="22"/>
        </w:rPr>
      </w:pPr>
      <w:r w:rsidRPr="002B7E4F">
        <w:rPr>
          <w:rFonts w:ascii="Arial" w:hAnsi="Arial" w:cs="Arial"/>
          <w:sz w:val="22"/>
          <w:szCs w:val="22"/>
        </w:rPr>
        <w:t>Ensayo dieléctrico.</w:t>
      </w:r>
    </w:p>
    <w:p w:rsidR="002B7E4F" w:rsidRPr="002B7E4F" w:rsidRDefault="002B7E4F" w:rsidP="00462F48">
      <w:pPr>
        <w:numPr>
          <w:ilvl w:val="0"/>
          <w:numId w:val="42"/>
        </w:numPr>
        <w:tabs>
          <w:tab w:val="left" w:pos="426"/>
          <w:tab w:val="left" w:pos="851"/>
          <w:tab w:val="left" w:pos="1134"/>
          <w:tab w:val="left" w:pos="1418"/>
          <w:tab w:val="left" w:pos="1701"/>
        </w:tabs>
        <w:spacing w:line="360" w:lineRule="auto"/>
        <w:ind w:left="426" w:hanging="426"/>
        <w:jc w:val="both"/>
        <w:rPr>
          <w:rFonts w:ascii="Arial" w:hAnsi="Arial" w:cs="Arial"/>
          <w:sz w:val="22"/>
          <w:szCs w:val="22"/>
        </w:rPr>
      </w:pPr>
      <w:r w:rsidRPr="002B7E4F">
        <w:rPr>
          <w:rFonts w:ascii="Arial" w:hAnsi="Arial" w:cs="Arial"/>
          <w:sz w:val="22"/>
          <w:szCs w:val="22"/>
        </w:rPr>
        <w:lastRenderedPageBreak/>
        <w:t>Verificación de los sistemas de protección y continuidad eléctrica de los circuitos de protección.</w:t>
      </w:r>
    </w:p>
    <w:p w:rsidR="002B7E4F" w:rsidRPr="002B7E4F" w:rsidRDefault="002B7E4F" w:rsidP="00462F48">
      <w:pPr>
        <w:numPr>
          <w:ilvl w:val="0"/>
          <w:numId w:val="42"/>
        </w:numPr>
        <w:tabs>
          <w:tab w:val="left" w:pos="426"/>
          <w:tab w:val="left" w:pos="851"/>
          <w:tab w:val="left" w:pos="1134"/>
          <w:tab w:val="left" w:pos="1418"/>
          <w:tab w:val="left" w:pos="1701"/>
        </w:tabs>
        <w:spacing w:line="360" w:lineRule="auto"/>
        <w:ind w:left="426" w:hanging="426"/>
        <w:jc w:val="both"/>
        <w:rPr>
          <w:rFonts w:ascii="Arial" w:hAnsi="Arial" w:cs="Arial"/>
          <w:sz w:val="22"/>
          <w:szCs w:val="22"/>
        </w:rPr>
      </w:pPr>
      <w:r w:rsidRPr="002B7E4F">
        <w:rPr>
          <w:rFonts w:ascii="Arial" w:hAnsi="Arial" w:cs="Arial"/>
          <w:sz w:val="22"/>
          <w:szCs w:val="22"/>
        </w:rPr>
        <w:t xml:space="preserve">Verificación de la resistencia de aislación. </w:t>
      </w:r>
    </w:p>
    <w:p w:rsidR="002B7E4F" w:rsidRPr="002B7E4F" w:rsidRDefault="002B7E4F" w:rsidP="00462F48">
      <w:pPr>
        <w:numPr>
          <w:ilvl w:val="0"/>
          <w:numId w:val="42"/>
        </w:numPr>
        <w:tabs>
          <w:tab w:val="left" w:pos="426"/>
          <w:tab w:val="left" w:pos="851"/>
          <w:tab w:val="left" w:pos="1134"/>
          <w:tab w:val="left" w:pos="1418"/>
          <w:tab w:val="left" w:pos="1701"/>
        </w:tabs>
        <w:spacing w:line="360" w:lineRule="auto"/>
        <w:ind w:left="426" w:hanging="426"/>
        <w:jc w:val="both"/>
        <w:rPr>
          <w:rFonts w:ascii="Arial" w:hAnsi="Arial" w:cs="Arial"/>
          <w:sz w:val="22"/>
          <w:szCs w:val="22"/>
        </w:rPr>
      </w:pPr>
      <w:r w:rsidRPr="002B7E4F">
        <w:rPr>
          <w:rFonts w:ascii="Arial" w:hAnsi="Arial" w:cs="Arial"/>
          <w:sz w:val="22"/>
          <w:szCs w:val="22"/>
        </w:rPr>
        <w:t>Verificación del funcionamiento mecánico la protección.</w:t>
      </w:r>
    </w:p>
    <w:p w:rsidR="002B7E4F" w:rsidRPr="002B7E4F" w:rsidRDefault="002B7E4F" w:rsidP="00462F48">
      <w:pPr>
        <w:numPr>
          <w:ilvl w:val="0"/>
          <w:numId w:val="42"/>
        </w:numPr>
        <w:tabs>
          <w:tab w:val="left" w:pos="426"/>
          <w:tab w:val="left" w:pos="851"/>
          <w:tab w:val="left" w:pos="1134"/>
          <w:tab w:val="left" w:pos="1418"/>
          <w:tab w:val="left" w:pos="1701"/>
        </w:tabs>
        <w:spacing w:line="360" w:lineRule="auto"/>
        <w:ind w:left="426" w:hanging="426"/>
        <w:jc w:val="both"/>
        <w:rPr>
          <w:rFonts w:ascii="Arial" w:hAnsi="Arial" w:cs="Arial"/>
          <w:sz w:val="22"/>
          <w:szCs w:val="22"/>
        </w:rPr>
      </w:pPr>
      <w:r w:rsidRPr="002B7E4F">
        <w:rPr>
          <w:rFonts w:ascii="Arial" w:hAnsi="Arial" w:cs="Arial"/>
          <w:sz w:val="22"/>
          <w:szCs w:val="22"/>
        </w:rPr>
        <w:t>Verificación de voltajes y amperaje.</w:t>
      </w:r>
    </w:p>
    <w:p w:rsidR="002B7E4F" w:rsidRPr="002B7E4F" w:rsidRDefault="002B7E4F" w:rsidP="00462F48">
      <w:pPr>
        <w:numPr>
          <w:ilvl w:val="0"/>
          <w:numId w:val="42"/>
        </w:numPr>
        <w:tabs>
          <w:tab w:val="left" w:pos="426"/>
          <w:tab w:val="left" w:pos="851"/>
          <w:tab w:val="left" w:pos="1134"/>
          <w:tab w:val="left" w:pos="1418"/>
          <w:tab w:val="left" w:pos="1701"/>
        </w:tabs>
        <w:spacing w:line="360" w:lineRule="auto"/>
        <w:ind w:left="426" w:hanging="426"/>
        <w:jc w:val="both"/>
        <w:rPr>
          <w:rFonts w:ascii="Arial" w:hAnsi="Arial" w:cs="Arial"/>
          <w:sz w:val="22"/>
          <w:szCs w:val="22"/>
        </w:rPr>
      </w:pPr>
      <w:r w:rsidRPr="002B7E4F">
        <w:rPr>
          <w:rFonts w:ascii="Arial" w:hAnsi="Arial" w:cs="Arial"/>
          <w:sz w:val="22"/>
          <w:szCs w:val="22"/>
        </w:rPr>
        <w:t>Verificación de la ubicación correcta de la protección.</w:t>
      </w:r>
    </w:p>
    <w:p w:rsidR="002B7E4F" w:rsidRPr="002B7E4F" w:rsidRDefault="002B7E4F" w:rsidP="00462F48">
      <w:pPr>
        <w:numPr>
          <w:ilvl w:val="0"/>
          <w:numId w:val="42"/>
        </w:numPr>
        <w:tabs>
          <w:tab w:val="left" w:pos="426"/>
          <w:tab w:val="left" w:pos="851"/>
          <w:tab w:val="left" w:pos="1134"/>
          <w:tab w:val="left" w:pos="1418"/>
          <w:tab w:val="left" w:pos="1701"/>
        </w:tabs>
        <w:spacing w:line="360" w:lineRule="auto"/>
        <w:ind w:left="426" w:hanging="426"/>
        <w:jc w:val="both"/>
        <w:rPr>
          <w:rFonts w:ascii="Arial" w:hAnsi="Arial" w:cs="Arial"/>
          <w:sz w:val="22"/>
          <w:szCs w:val="22"/>
        </w:rPr>
      </w:pPr>
      <w:r w:rsidRPr="002B7E4F">
        <w:rPr>
          <w:rFonts w:ascii="Arial" w:hAnsi="Arial" w:cs="Arial"/>
          <w:sz w:val="22"/>
          <w:szCs w:val="22"/>
        </w:rPr>
        <w:t>Verificación que la protección este de acuerdo al área completa o equipo considerada en los respectivos planos.</w:t>
      </w:r>
    </w:p>
    <w:p w:rsidR="002B7E4F" w:rsidRPr="002B7E4F" w:rsidRDefault="002B7E4F" w:rsidP="00462F48">
      <w:pPr>
        <w:numPr>
          <w:ilvl w:val="0"/>
          <w:numId w:val="42"/>
        </w:numPr>
        <w:tabs>
          <w:tab w:val="left" w:pos="426"/>
          <w:tab w:val="left" w:pos="851"/>
          <w:tab w:val="left" w:pos="1134"/>
          <w:tab w:val="left" w:pos="1418"/>
          <w:tab w:val="left" w:pos="1701"/>
        </w:tabs>
        <w:spacing w:line="360" w:lineRule="auto"/>
        <w:ind w:left="426" w:hanging="426"/>
        <w:jc w:val="both"/>
        <w:rPr>
          <w:rFonts w:ascii="Arial" w:hAnsi="Arial" w:cs="Arial"/>
          <w:sz w:val="22"/>
          <w:szCs w:val="22"/>
        </w:rPr>
      </w:pPr>
      <w:r w:rsidRPr="002B7E4F">
        <w:rPr>
          <w:rFonts w:ascii="Arial" w:hAnsi="Arial" w:cs="Arial"/>
          <w:sz w:val="22"/>
          <w:szCs w:val="22"/>
        </w:rPr>
        <w:t>Verificación de valores en el equipo de medición.</w:t>
      </w:r>
    </w:p>
    <w:p w:rsidR="002B7E4F" w:rsidRPr="002B7E4F" w:rsidRDefault="002B7E4F" w:rsidP="00462F48">
      <w:pPr>
        <w:numPr>
          <w:ilvl w:val="0"/>
          <w:numId w:val="42"/>
        </w:numPr>
        <w:tabs>
          <w:tab w:val="left" w:pos="426"/>
          <w:tab w:val="left" w:pos="851"/>
          <w:tab w:val="left" w:pos="1134"/>
          <w:tab w:val="left" w:pos="1418"/>
          <w:tab w:val="left" w:pos="1701"/>
        </w:tabs>
        <w:spacing w:line="360" w:lineRule="auto"/>
        <w:ind w:left="426" w:hanging="426"/>
        <w:jc w:val="both"/>
        <w:rPr>
          <w:rFonts w:ascii="Arial" w:hAnsi="Arial" w:cs="Arial"/>
          <w:sz w:val="22"/>
          <w:szCs w:val="22"/>
        </w:rPr>
      </w:pPr>
      <w:r w:rsidRPr="002B7E4F">
        <w:rPr>
          <w:rFonts w:ascii="Arial" w:hAnsi="Arial" w:cs="Arial"/>
          <w:sz w:val="22"/>
          <w:szCs w:val="22"/>
        </w:rPr>
        <w:t>Ausencia de ruidos y vibraciones.</w:t>
      </w:r>
    </w:p>
    <w:p w:rsidR="002B7E4F" w:rsidRPr="002B7E4F" w:rsidRDefault="002B7E4F" w:rsidP="00462F48">
      <w:pPr>
        <w:numPr>
          <w:ilvl w:val="0"/>
          <w:numId w:val="42"/>
        </w:numPr>
        <w:tabs>
          <w:tab w:val="left" w:pos="426"/>
          <w:tab w:val="left" w:pos="851"/>
          <w:tab w:val="left" w:pos="1134"/>
          <w:tab w:val="left" w:pos="1418"/>
          <w:tab w:val="left" w:pos="1701"/>
        </w:tabs>
        <w:spacing w:line="360" w:lineRule="auto"/>
        <w:ind w:left="426" w:hanging="426"/>
        <w:jc w:val="both"/>
        <w:rPr>
          <w:rFonts w:ascii="Arial" w:hAnsi="Arial" w:cs="Arial"/>
          <w:sz w:val="22"/>
          <w:szCs w:val="22"/>
        </w:rPr>
      </w:pPr>
      <w:r w:rsidRPr="002B7E4F">
        <w:rPr>
          <w:rFonts w:ascii="Arial" w:hAnsi="Arial" w:cs="Arial"/>
          <w:sz w:val="22"/>
          <w:szCs w:val="22"/>
        </w:rPr>
        <w:t>Verificación de la ausencia de altas temperaturas en conexiones.</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Adicionalmente a los puntos anteriores, como criterio general para poder aceptar un tablero en la instalación es requisito que los tableros cumplan con todos los puntos marcados en la columna de ACEPTADO de la siguiente tabla. En caso de que algún punto después de la revisión se considere dentro de la columna RECHAZADO es obligación del contratista reparar la falla sin costo alguno para el CDG, hasta la completa satisfacción de la dirección de obra.</w:t>
      </w:r>
    </w:p>
    <w:p w:rsidR="002B7E4F" w:rsidRPr="002B7E4F" w:rsidRDefault="002B7E4F" w:rsidP="002B7E4F">
      <w:pPr>
        <w:tabs>
          <w:tab w:val="left" w:pos="426"/>
        </w:tabs>
        <w:jc w:val="both"/>
        <w:rPr>
          <w:rFonts w:ascii="Arial" w:hAnsi="Arial" w:cs="Arial"/>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5"/>
        <w:gridCol w:w="2950"/>
        <w:gridCol w:w="3091"/>
      </w:tblGrid>
      <w:tr w:rsidR="002B7E4F" w:rsidRPr="002B7E4F" w:rsidTr="002B7E4F">
        <w:trPr>
          <w:cantSplit/>
          <w:tblHeader/>
          <w:jc w:val="center"/>
        </w:trPr>
        <w:tc>
          <w:tcPr>
            <w:tcW w:w="0" w:type="auto"/>
            <w:shd w:val="clear" w:color="auto" w:fill="0F243E"/>
          </w:tcPr>
          <w:p w:rsidR="002B7E4F" w:rsidRPr="002B7E4F" w:rsidRDefault="002B7E4F" w:rsidP="002B7E4F">
            <w:pPr>
              <w:tabs>
                <w:tab w:val="left" w:pos="426"/>
              </w:tabs>
              <w:jc w:val="both"/>
              <w:rPr>
                <w:rFonts w:ascii="Arial" w:hAnsi="Arial" w:cs="Arial"/>
                <w:b/>
                <w:sz w:val="22"/>
                <w:szCs w:val="22"/>
              </w:rPr>
            </w:pPr>
            <w:r w:rsidRPr="002B7E4F">
              <w:rPr>
                <w:rFonts w:ascii="Arial" w:hAnsi="Arial" w:cs="Arial"/>
                <w:b/>
                <w:sz w:val="22"/>
                <w:szCs w:val="22"/>
              </w:rPr>
              <w:t>ELEMENTO DE REVISIÓN</w:t>
            </w:r>
          </w:p>
        </w:tc>
        <w:tc>
          <w:tcPr>
            <w:tcW w:w="0" w:type="auto"/>
            <w:shd w:val="clear" w:color="auto" w:fill="0F243E"/>
          </w:tcPr>
          <w:p w:rsidR="002B7E4F" w:rsidRPr="002B7E4F" w:rsidRDefault="002B7E4F" w:rsidP="002B7E4F">
            <w:pPr>
              <w:tabs>
                <w:tab w:val="left" w:pos="426"/>
              </w:tabs>
              <w:jc w:val="both"/>
              <w:rPr>
                <w:rFonts w:ascii="Arial" w:hAnsi="Arial" w:cs="Arial"/>
                <w:b/>
                <w:sz w:val="22"/>
                <w:szCs w:val="22"/>
              </w:rPr>
            </w:pPr>
            <w:r w:rsidRPr="002B7E4F">
              <w:rPr>
                <w:rFonts w:ascii="Arial" w:hAnsi="Arial" w:cs="Arial"/>
                <w:b/>
                <w:sz w:val="22"/>
                <w:szCs w:val="22"/>
              </w:rPr>
              <w:t>ACEPTADO</w:t>
            </w:r>
          </w:p>
        </w:tc>
        <w:tc>
          <w:tcPr>
            <w:tcW w:w="0" w:type="auto"/>
            <w:shd w:val="clear" w:color="auto" w:fill="0F243E"/>
          </w:tcPr>
          <w:p w:rsidR="002B7E4F" w:rsidRPr="002B7E4F" w:rsidRDefault="002B7E4F" w:rsidP="002B7E4F">
            <w:pPr>
              <w:tabs>
                <w:tab w:val="left" w:pos="426"/>
              </w:tabs>
              <w:jc w:val="both"/>
              <w:rPr>
                <w:rFonts w:ascii="Arial" w:hAnsi="Arial" w:cs="Arial"/>
                <w:b/>
                <w:sz w:val="22"/>
                <w:szCs w:val="22"/>
              </w:rPr>
            </w:pPr>
            <w:r w:rsidRPr="002B7E4F">
              <w:rPr>
                <w:rFonts w:ascii="Arial" w:hAnsi="Arial" w:cs="Arial"/>
                <w:b/>
                <w:sz w:val="22"/>
                <w:szCs w:val="22"/>
              </w:rPr>
              <w:t>RECHAZADO</w:t>
            </w:r>
          </w:p>
        </w:tc>
      </w:tr>
      <w:tr w:rsidR="002B7E4F" w:rsidRPr="002B7E4F" w:rsidTr="002B7E4F">
        <w:trPr>
          <w:cantSplit/>
          <w:jc w:val="center"/>
        </w:trPr>
        <w:tc>
          <w:tcPr>
            <w:tcW w:w="0" w:type="auto"/>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Gabinete</w:t>
            </w:r>
          </w:p>
        </w:tc>
        <w:tc>
          <w:tcPr>
            <w:tcW w:w="0" w:type="auto"/>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Completo</w:t>
            </w:r>
          </w:p>
        </w:tc>
        <w:tc>
          <w:tcPr>
            <w:tcW w:w="0" w:type="auto"/>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Incompleto</w:t>
            </w:r>
          </w:p>
        </w:tc>
      </w:tr>
      <w:tr w:rsidR="002B7E4F" w:rsidRPr="002B7E4F" w:rsidTr="002B7E4F">
        <w:trPr>
          <w:cantSplit/>
          <w:jc w:val="center"/>
        </w:trPr>
        <w:tc>
          <w:tcPr>
            <w:tcW w:w="0" w:type="auto"/>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Pintura de gabinete</w:t>
            </w:r>
          </w:p>
        </w:tc>
        <w:tc>
          <w:tcPr>
            <w:tcW w:w="0" w:type="auto"/>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Sin rayones</w:t>
            </w:r>
          </w:p>
        </w:tc>
        <w:tc>
          <w:tcPr>
            <w:tcW w:w="0" w:type="auto"/>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Con rayones</w:t>
            </w:r>
          </w:p>
        </w:tc>
      </w:tr>
      <w:tr w:rsidR="002B7E4F" w:rsidRPr="002B7E4F" w:rsidTr="002B7E4F">
        <w:trPr>
          <w:cantSplit/>
          <w:jc w:val="center"/>
        </w:trPr>
        <w:tc>
          <w:tcPr>
            <w:tcW w:w="0" w:type="auto"/>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Puertas apertura y cierre</w:t>
            </w:r>
          </w:p>
        </w:tc>
        <w:tc>
          <w:tcPr>
            <w:tcW w:w="0" w:type="auto"/>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Sin rozamiento ni bloqueos</w:t>
            </w:r>
          </w:p>
        </w:tc>
        <w:tc>
          <w:tcPr>
            <w:tcW w:w="0" w:type="auto"/>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Con rozamientos o bloqueos</w:t>
            </w:r>
          </w:p>
        </w:tc>
      </w:tr>
      <w:tr w:rsidR="002B7E4F" w:rsidRPr="002B7E4F" w:rsidTr="002B7E4F">
        <w:trPr>
          <w:cantSplit/>
          <w:jc w:val="center"/>
        </w:trPr>
        <w:tc>
          <w:tcPr>
            <w:tcW w:w="0" w:type="auto"/>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Identificación de tablero</w:t>
            </w:r>
          </w:p>
        </w:tc>
        <w:tc>
          <w:tcPr>
            <w:tcW w:w="0" w:type="auto"/>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Conforme a planos aprobados</w:t>
            </w:r>
          </w:p>
        </w:tc>
        <w:tc>
          <w:tcPr>
            <w:tcW w:w="0" w:type="auto"/>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Diferente a planos aprobados</w:t>
            </w:r>
          </w:p>
        </w:tc>
      </w:tr>
      <w:tr w:rsidR="002B7E4F" w:rsidRPr="002B7E4F" w:rsidTr="002B7E4F">
        <w:trPr>
          <w:cantSplit/>
          <w:jc w:val="center"/>
        </w:trPr>
        <w:tc>
          <w:tcPr>
            <w:tcW w:w="0" w:type="auto"/>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Rigidez estructural</w:t>
            </w:r>
          </w:p>
        </w:tc>
        <w:tc>
          <w:tcPr>
            <w:tcW w:w="0" w:type="auto"/>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Firme</w:t>
            </w:r>
          </w:p>
        </w:tc>
        <w:tc>
          <w:tcPr>
            <w:tcW w:w="0" w:type="auto"/>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Floja</w:t>
            </w:r>
          </w:p>
        </w:tc>
      </w:tr>
      <w:tr w:rsidR="002B7E4F" w:rsidRPr="002B7E4F" w:rsidTr="002B7E4F">
        <w:trPr>
          <w:cantSplit/>
          <w:jc w:val="center"/>
        </w:trPr>
        <w:tc>
          <w:tcPr>
            <w:tcW w:w="0" w:type="auto"/>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Identificación de interruptores</w:t>
            </w:r>
          </w:p>
        </w:tc>
        <w:tc>
          <w:tcPr>
            <w:tcW w:w="0" w:type="auto"/>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Conforme a planos aprobados</w:t>
            </w:r>
          </w:p>
        </w:tc>
        <w:tc>
          <w:tcPr>
            <w:tcW w:w="0" w:type="auto"/>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Diferente a planos aprobados</w:t>
            </w:r>
          </w:p>
        </w:tc>
      </w:tr>
      <w:tr w:rsidR="002B7E4F" w:rsidRPr="002B7E4F" w:rsidTr="002B7E4F">
        <w:trPr>
          <w:cantSplit/>
          <w:jc w:val="center"/>
        </w:trPr>
        <w:tc>
          <w:tcPr>
            <w:tcW w:w="0" w:type="auto"/>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Apertura y cierre de interruptores</w:t>
            </w:r>
          </w:p>
        </w:tc>
        <w:tc>
          <w:tcPr>
            <w:tcW w:w="0" w:type="auto"/>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Sin bloqueos internos o externos</w:t>
            </w:r>
          </w:p>
        </w:tc>
        <w:tc>
          <w:tcPr>
            <w:tcW w:w="0" w:type="auto"/>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Con bloqueos internos o externos</w:t>
            </w:r>
          </w:p>
        </w:tc>
      </w:tr>
      <w:tr w:rsidR="002B7E4F" w:rsidRPr="002B7E4F" w:rsidTr="002B7E4F">
        <w:trPr>
          <w:cantSplit/>
          <w:jc w:val="center"/>
        </w:trPr>
        <w:tc>
          <w:tcPr>
            <w:tcW w:w="0" w:type="auto"/>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Cotejo de planos aprobados y tablero construido</w:t>
            </w:r>
          </w:p>
        </w:tc>
        <w:tc>
          <w:tcPr>
            <w:tcW w:w="0" w:type="auto"/>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Conforme</w:t>
            </w:r>
          </w:p>
        </w:tc>
        <w:tc>
          <w:tcPr>
            <w:tcW w:w="0" w:type="auto"/>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No conforme</w:t>
            </w:r>
          </w:p>
        </w:tc>
      </w:tr>
      <w:tr w:rsidR="002B7E4F" w:rsidRPr="002B7E4F" w:rsidTr="002B7E4F">
        <w:trPr>
          <w:cantSplit/>
          <w:jc w:val="center"/>
        </w:trPr>
        <w:tc>
          <w:tcPr>
            <w:tcW w:w="0" w:type="auto"/>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Cableado conforme a plano de diagrama unifilar</w:t>
            </w:r>
          </w:p>
        </w:tc>
        <w:tc>
          <w:tcPr>
            <w:tcW w:w="0" w:type="auto"/>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Conforme</w:t>
            </w:r>
          </w:p>
        </w:tc>
        <w:tc>
          <w:tcPr>
            <w:tcW w:w="0" w:type="auto"/>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No conforme</w:t>
            </w:r>
          </w:p>
        </w:tc>
      </w:tr>
      <w:tr w:rsidR="002B7E4F" w:rsidRPr="002B7E4F" w:rsidTr="002B7E4F">
        <w:trPr>
          <w:cantSplit/>
          <w:jc w:val="center"/>
        </w:trPr>
        <w:tc>
          <w:tcPr>
            <w:tcW w:w="0" w:type="auto"/>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Continuidad mecánica y eléctrica entre secciones del tablero</w:t>
            </w:r>
          </w:p>
        </w:tc>
        <w:tc>
          <w:tcPr>
            <w:tcW w:w="0" w:type="auto"/>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Si</w:t>
            </w:r>
          </w:p>
        </w:tc>
        <w:tc>
          <w:tcPr>
            <w:tcW w:w="0" w:type="auto"/>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No</w:t>
            </w:r>
          </w:p>
        </w:tc>
      </w:tr>
      <w:tr w:rsidR="002B7E4F" w:rsidRPr="002B7E4F" w:rsidTr="002B7E4F">
        <w:trPr>
          <w:cantSplit/>
          <w:jc w:val="center"/>
        </w:trPr>
        <w:tc>
          <w:tcPr>
            <w:tcW w:w="0" w:type="auto"/>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Conexión a tierra del tablero</w:t>
            </w:r>
          </w:p>
        </w:tc>
        <w:tc>
          <w:tcPr>
            <w:tcW w:w="0" w:type="auto"/>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Si</w:t>
            </w:r>
          </w:p>
        </w:tc>
        <w:tc>
          <w:tcPr>
            <w:tcW w:w="0" w:type="auto"/>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No</w:t>
            </w:r>
          </w:p>
        </w:tc>
      </w:tr>
      <w:tr w:rsidR="002B7E4F" w:rsidRPr="002B7E4F" w:rsidTr="002B7E4F">
        <w:trPr>
          <w:cantSplit/>
          <w:jc w:val="center"/>
        </w:trPr>
        <w:tc>
          <w:tcPr>
            <w:tcW w:w="0" w:type="auto"/>
            <w:shd w:val="clear" w:color="auto" w:fill="auto"/>
          </w:tcPr>
          <w:p w:rsidR="002B7E4F" w:rsidRPr="002B7E4F" w:rsidRDefault="002B7E4F" w:rsidP="002B7E4F">
            <w:pPr>
              <w:jc w:val="both"/>
              <w:rPr>
                <w:rFonts w:ascii="Arial" w:hAnsi="Arial" w:cs="Arial"/>
                <w:sz w:val="22"/>
                <w:szCs w:val="22"/>
              </w:rPr>
            </w:pPr>
            <w:proofErr w:type="spellStart"/>
            <w:r w:rsidRPr="002B7E4F">
              <w:rPr>
                <w:rFonts w:ascii="Arial" w:hAnsi="Arial" w:cs="Arial"/>
                <w:sz w:val="22"/>
                <w:szCs w:val="22"/>
              </w:rPr>
              <w:lastRenderedPageBreak/>
              <w:t>Trensillas</w:t>
            </w:r>
            <w:proofErr w:type="spellEnd"/>
            <w:r w:rsidRPr="002B7E4F">
              <w:rPr>
                <w:rFonts w:ascii="Arial" w:hAnsi="Arial" w:cs="Arial"/>
                <w:sz w:val="22"/>
                <w:szCs w:val="22"/>
              </w:rPr>
              <w:t xml:space="preserve"> flexibles en puertas para continuidad a tierra</w:t>
            </w:r>
          </w:p>
        </w:tc>
        <w:tc>
          <w:tcPr>
            <w:tcW w:w="0" w:type="auto"/>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Si</w:t>
            </w:r>
          </w:p>
        </w:tc>
        <w:tc>
          <w:tcPr>
            <w:tcW w:w="0" w:type="auto"/>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No</w:t>
            </w:r>
          </w:p>
        </w:tc>
      </w:tr>
      <w:tr w:rsidR="002B7E4F" w:rsidRPr="002B7E4F" w:rsidTr="002B7E4F">
        <w:trPr>
          <w:cantSplit/>
          <w:jc w:val="center"/>
        </w:trPr>
        <w:tc>
          <w:tcPr>
            <w:tcW w:w="0" w:type="auto"/>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Verificación de aprietes entre conductores e interruptores y barras</w:t>
            </w:r>
          </w:p>
        </w:tc>
        <w:tc>
          <w:tcPr>
            <w:tcW w:w="0" w:type="auto"/>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Si</w:t>
            </w:r>
          </w:p>
        </w:tc>
        <w:tc>
          <w:tcPr>
            <w:tcW w:w="0" w:type="auto"/>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No</w:t>
            </w:r>
          </w:p>
        </w:tc>
      </w:tr>
      <w:tr w:rsidR="002B7E4F" w:rsidRPr="002B7E4F" w:rsidTr="002B7E4F">
        <w:trPr>
          <w:cantSplit/>
          <w:jc w:val="center"/>
        </w:trPr>
        <w:tc>
          <w:tcPr>
            <w:tcW w:w="0" w:type="auto"/>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Apriete entre barras</w:t>
            </w:r>
          </w:p>
        </w:tc>
        <w:tc>
          <w:tcPr>
            <w:tcW w:w="0" w:type="auto"/>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Si</w:t>
            </w:r>
          </w:p>
        </w:tc>
        <w:tc>
          <w:tcPr>
            <w:tcW w:w="0" w:type="auto"/>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No</w:t>
            </w:r>
          </w:p>
        </w:tc>
      </w:tr>
      <w:tr w:rsidR="002B7E4F" w:rsidRPr="002B7E4F" w:rsidTr="002B7E4F">
        <w:trPr>
          <w:cantSplit/>
          <w:jc w:val="center"/>
        </w:trPr>
        <w:tc>
          <w:tcPr>
            <w:tcW w:w="0" w:type="auto"/>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Operación con carga de todo el conjunto</w:t>
            </w:r>
          </w:p>
        </w:tc>
        <w:tc>
          <w:tcPr>
            <w:tcW w:w="0" w:type="auto"/>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De acuerdo a proyecto</w:t>
            </w:r>
          </w:p>
        </w:tc>
        <w:tc>
          <w:tcPr>
            <w:tcW w:w="0" w:type="auto"/>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Diferente a proyecto</w:t>
            </w:r>
          </w:p>
        </w:tc>
      </w:tr>
      <w:tr w:rsidR="002B7E4F" w:rsidRPr="002B7E4F" w:rsidTr="002B7E4F">
        <w:trPr>
          <w:cantSplit/>
          <w:jc w:val="center"/>
        </w:trPr>
        <w:tc>
          <w:tcPr>
            <w:tcW w:w="0" w:type="auto"/>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Operación correcta de equipo de medición</w:t>
            </w:r>
          </w:p>
        </w:tc>
        <w:tc>
          <w:tcPr>
            <w:tcW w:w="0" w:type="auto"/>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Si</w:t>
            </w:r>
          </w:p>
        </w:tc>
        <w:tc>
          <w:tcPr>
            <w:tcW w:w="0" w:type="auto"/>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No</w:t>
            </w:r>
          </w:p>
        </w:tc>
      </w:tr>
      <w:tr w:rsidR="002B7E4F" w:rsidRPr="002B7E4F" w:rsidTr="002B7E4F">
        <w:trPr>
          <w:cantSplit/>
          <w:jc w:val="center"/>
        </w:trPr>
        <w:tc>
          <w:tcPr>
            <w:tcW w:w="0" w:type="auto"/>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Comunicación para mando y control</w:t>
            </w:r>
          </w:p>
        </w:tc>
        <w:tc>
          <w:tcPr>
            <w:tcW w:w="0" w:type="auto"/>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Si</w:t>
            </w:r>
          </w:p>
        </w:tc>
        <w:tc>
          <w:tcPr>
            <w:tcW w:w="0" w:type="auto"/>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No</w:t>
            </w:r>
          </w:p>
        </w:tc>
      </w:tr>
      <w:tr w:rsidR="002B7E4F" w:rsidRPr="002B7E4F" w:rsidTr="002B7E4F">
        <w:trPr>
          <w:cantSplit/>
          <w:jc w:val="center"/>
        </w:trPr>
        <w:tc>
          <w:tcPr>
            <w:tcW w:w="0" w:type="auto"/>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Operación local</w:t>
            </w:r>
          </w:p>
        </w:tc>
        <w:tc>
          <w:tcPr>
            <w:tcW w:w="0" w:type="auto"/>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Si</w:t>
            </w:r>
          </w:p>
        </w:tc>
        <w:tc>
          <w:tcPr>
            <w:tcW w:w="0" w:type="auto"/>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No</w:t>
            </w:r>
          </w:p>
        </w:tc>
      </w:tr>
      <w:tr w:rsidR="002B7E4F" w:rsidRPr="002B7E4F" w:rsidTr="002B7E4F">
        <w:trPr>
          <w:cantSplit/>
          <w:jc w:val="center"/>
        </w:trPr>
        <w:tc>
          <w:tcPr>
            <w:tcW w:w="0" w:type="auto"/>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Operación remota</w:t>
            </w:r>
          </w:p>
        </w:tc>
        <w:tc>
          <w:tcPr>
            <w:tcW w:w="0" w:type="auto"/>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Si</w:t>
            </w:r>
          </w:p>
        </w:tc>
        <w:tc>
          <w:tcPr>
            <w:tcW w:w="0" w:type="auto"/>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No</w:t>
            </w:r>
          </w:p>
        </w:tc>
      </w:tr>
      <w:tr w:rsidR="002B7E4F" w:rsidRPr="002B7E4F" w:rsidTr="002B7E4F">
        <w:trPr>
          <w:cantSplit/>
          <w:jc w:val="center"/>
        </w:trPr>
        <w:tc>
          <w:tcPr>
            <w:tcW w:w="0" w:type="auto"/>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Verificación de luces piloto</w:t>
            </w:r>
          </w:p>
        </w:tc>
        <w:tc>
          <w:tcPr>
            <w:tcW w:w="0" w:type="auto"/>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Encienden todas las luces de acuerdo a proyecto y nomenclatura</w:t>
            </w:r>
          </w:p>
        </w:tc>
        <w:tc>
          <w:tcPr>
            <w:tcW w:w="0" w:type="auto"/>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No encienden todas las luces de acuerdo a proyecto y nomenclatura</w:t>
            </w:r>
          </w:p>
        </w:tc>
      </w:tr>
      <w:tr w:rsidR="002B7E4F" w:rsidRPr="002B7E4F" w:rsidTr="002B7E4F">
        <w:trPr>
          <w:cantSplit/>
          <w:jc w:val="center"/>
        </w:trPr>
        <w:tc>
          <w:tcPr>
            <w:tcW w:w="0" w:type="auto"/>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Selector de operación local o remota</w:t>
            </w:r>
          </w:p>
        </w:tc>
        <w:tc>
          <w:tcPr>
            <w:tcW w:w="0" w:type="auto"/>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Correcta</w:t>
            </w:r>
          </w:p>
        </w:tc>
        <w:tc>
          <w:tcPr>
            <w:tcW w:w="0" w:type="auto"/>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Incorrecta</w:t>
            </w:r>
          </w:p>
        </w:tc>
      </w:tr>
    </w:tbl>
    <w:p w:rsidR="002B7E4F" w:rsidRPr="002B7E4F" w:rsidRDefault="002B7E4F" w:rsidP="002B7E4F">
      <w:pPr>
        <w:tabs>
          <w:tab w:val="left" w:pos="426"/>
        </w:tabs>
        <w:jc w:val="both"/>
        <w:rPr>
          <w:rFonts w:ascii="Arial" w:hAnsi="Arial" w:cs="Arial"/>
          <w:sz w:val="22"/>
          <w:szCs w:val="22"/>
        </w:rPr>
      </w:pPr>
    </w:p>
    <w:p w:rsidR="002B7E4F" w:rsidRPr="002B7E4F" w:rsidRDefault="002B7E4F" w:rsidP="00462F48">
      <w:pPr>
        <w:pStyle w:val="TITULO-3"/>
        <w:numPr>
          <w:ilvl w:val="2"/>
          <w:numId w:val="49"/>
        </w:numPr>
        <w:rPr>
          <w:rFonts w:ascii="Arial" w:hAnsi="Arial" w:cs="Arial"/>
          <w:b/>
          <w:sz w:val="22"/>
          <w:szCs w:val="22"/>
        </w:rPr>
      </w:pPr>
      <w:bookmarkStart w:id="5" w:name="_Toc368069915"/>
      <w:r w:rsidRPr="002B7E4F">
        <w:rPr>
          <w:rFonts w:ascii="Arial" w:hAnsi="Arial" w:cs="Arial"/>
          <w:b/>
          <w:sz w:val="22"/>
          <w:szCs w:val="22"/>
        </w:rPr>
        <w:t>Base de Pago</w:t>
      </w:r>
      <w:bookmarkEnd w:id="5"/>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El pago por unidad de obra terminada se hará al precio unitario fijado en el contrato.</w:t>
      </w:r>
    </w:p>
    <w:sectPr w:rsidR="002B7E4F" w:rsidRPr="002B7E4F" w:rsidSect="00990E1E">
      <w:headerReference w:type="default" r:id="rId9"/>
      <w:footerReference w:type="even" r:id="rId10"/>
      <w:footerReference w:type="default" r:id="rId11"/>
      <w:footerReference w:type="first" r:id="rId12"/>
      <w:pgSz w:w="12242" w:h="15842" w:code="1"/>
      <w:pgMar w:top="1418" w:right="1701" w:bottom="851" w:left="1701" w:header="720" w:footer="128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325FB" w:rsidRDefault="005325FB">
      <w:r>
        <w:separator/>
      </w:r>
    </w:p>
  </w:endnote>
  <w:endnote w:type="continuationSeparator" w:id="0">
    <w:p w:rsidR="005325FB" w:rsidRDefault="005325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Times New Roman Negrita">
    <w:altName w:val="Times New Roman"/>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Helvetica 45 Light">
    <w:altName w:val="Helvetica 45 Light"/>
    <w:panose1 w:val="00000000000000000000"/>
    <w:charset w:val="00"/>
    <w:family w:val="swiss"/>
    <w:notTrueType/>
    <w:pitch w:val="default"/>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CG Times">
    <w:altName w:val="Times New Roman"/>
    <w:charset w:val="00"/>
    <w:family w:val="roman"/>
    <w:pitch w:val="variable"/>
    <w:sig w:usb0="00000007" w:usb1="00000000" w:usb2="00000000" w:usb3="00000000" w:csb0="00000093" w:csb1="00000000"/>
  </w:font>
  <w:font w:name="Century">
    <w:panose1 w:val="02040604050505020304"/>
    <w:charset w:val="00"/>
    <w:family w:val="roman"/>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Presidencia Fuerte">
    <w:altName w:val="Presidencia Fuerte"/>
    <w:panose1 w:val="00000000000000000000"/>
    <w:charset w:val="00"/>
    <w:family w:val="swiss"/>
    <w:notTrueType/>
    <w:pitch w:val="default"/>
    <w:sig w:usb0="00000003" w:usb1="00000000" w:usb2="00000000" w:usb3="00000000" w:csb0="00000001" w:csb1="00000000"/>
  </w:font>
  <w:font w:name="Presidencia Base">
    <w:altName w:val="Presidencia Base"/>
    <w:panose1 w:val="00000000000000000000"/>
    <w:charset w:val="00"/>
    <w:family w:val="swiss"/>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25FB" w:rsidRDefault="005325FB">
    <w:pPr>
      <w:pStyle w:val="Piedepgina"/>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end"/>
    </w:r>
  </w:p>
  <w:p w:rsidR="005325FB" w:rsidRDefault="005325FB">
    <w:pPr>
      <w:pStyle w:val="Piedepgina"/>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25FB" w:rsidRDefault="005325FB">
    <w:pPr>
      <w:pStyle w:val="Piedepgina"/>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separate"/>
    </w:r>
    <w:r w:rsidR="005B38D3">
      <w:rPr>
        <w:rStyle w:val="Nmerodepgina"/>
        <w:noProof/>
      </w:rPr>
      <w:t>1</w:t>
    </w:r>
    <w:r>
      <w:rPr>
        <w:rStyle w:val="Nmerodepgina"/>
      </w:rPr>
      <w:fldChar w:fldCharType="end"/>
    </w:r>
  </w:p>
  <w:p w:rsidR="005325FB" w:rsidRDefault="005325FB">
    <w:pPr>
      <w:pStyle w:val="Piedepgina"/>
      <w:framePr w:w="547" w:wrap="around" w:vAnchor="text" w:hAnchor="page" w:x="9982" w:y="44"/>
      <w:ind w:right="360"/>
      <w:rPr>
        <w:rStyle w:val="Nmerodepgina"/>
        <w:color w:val="C0C0C0"/>
        <w:lang w:val="es-MX"/>
      </w:rPr>
    </w:pPr>
  </w:p>
  <w:p w:rsidR="005325FB" w:rsidRDefault="005325FB">
    <w:pPr>
      <w:pStyle w:val="Piedepgina"/>
      <w:ind w:right="360"/>
      <w:rPr>
        <w:lang w:val="es-ES"/>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25FB" w:rsidRDefault="005325FB">
    <w:pPr>
      <w:pStyle w:val="Piedepgina"/>
    </w:pPr>
    <w:r>
      <w:t>00009001-000-01</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325FB" w:rsidRDefault="005325FB">
      <w:r>
        <w:separator/>
      </w:r>
    </w:p>
  </w:footnote>
  <w:footnote w:type="continuationSeparator" w:id="0">
    <w:p w:rsidR="005325FB" w:rsidRDefault="005325F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25FB" w:rsidRDefault="005325FB" w:rsidP="00990E1E">
    <w:pPr>
      <w:pStyle w:val="Encabezado"/>
      <w:jc w:val="right"/>
      <w:rPr>
        <w:rFonts w:ascii="Arial" w:hAnsi="Arial" w:cs="Arial"/>
        <w:color w:val="000000" w:themeColor="text1"/>
        <w:sz w:val="22"/>
        <w:szCs w:val="22"/>
      </w:rPr>
    </w:pPr>
    <w:r w:rsidRPr="00990E1E">
      <w:rPr>
        <w:rFonts w:ascii="Arial" w:hAnsi="Arial" w:cs="Arial"/>
        <w:color w:val="000000" w:themeColor="text1"/>
        <w:sz w:val="22"/>
        <w:szCs w:val="22"/>
      </w:rPr>
      <w:t>LO-009000988-N</w:t>
    </w:r>
    <w:r>
      <w:rPr>
        <w:rFonts w:ascii="Arial" w:hAnsi="Arial" w:cs="Arial"/>
        <w:color w:val="000000" w:themeColor="text1"/>
        <w:sz w:val="22"/>
        <w:szCs w:val="22"/>
      </w:rPr>
      <w:t>16</w:t>
    </w:r>
    <w:r w:rsidRPr="00990E1E">
      <w:rPr>
        <w:rFonts w:ascii="Arial" w:hAnsi="Arial" w:cs="Arial"/>
        <w:color w:val="000000" w:themeColor="text1"/>
        <w:sz w:val="22"/>
        <w:szCs w:val="22"/>
      </w:rPr>
      <w:t>-2014</w:t>
    </w:r>
  </w:p>
  <w:p w:rsidR="005325FB" w:rsidRPr="00C05385" w:rsidRDefault="005325FB" w:rsidP="00990E1E">
    <w:pPr>
      <w:pStyle w:val="Encabezado"/>
      <w:jc w:val="right"/>
      <w:rPr>
        <w:rFonts w:ascii="Arial" w:hAnsi="Arial" w:cs="Arial"/>
        <w:sz w:val="22"/>
        <w:szCs w:val="22"/>
      </w:rPr>
    </w:pPr>
  </w:p>
  <w:p w:rsidR="005325FB" w:rsidRPr="00C05385" w:rsidRDefault="005325FB" w:rsidP="00C05385">
    <w:pPr>
      <w:jc w:val="center"/>
      <w:rPr>
        <w:rFonts w:ascii="Cambria" w:eastAsia="MS Mincho" w:hAnsi="Cambria"/>
        <w:sz w:val="14"/>
      </w:rPr>
    </w:pPr>
    <w:r w:rsidRPr="00C05385">
      <w:rPr>
        <w:rFonts w:ascii="Arial" w:eastAsia="MS Mincho" w:hAnsi="Arial" w:cs="Arial"/>
        <w:b/>
        <w:bCs/>
        <w:sz w:val="16"/>
      </w:rPr>
      <w:t>CONSTRUCCIÓN DEL VIADUCTO 1 ENTRE PERIFÉRICO-ZAPOPÁN Y FEDERALISMO, 7 ESTACIONES ELEVADAS Y ADECUACIÓN URBANISTICA EN ZAPOPÁN, DE LA AMPLIACIÓN DEL SISTEMA DEL TREN ELÉCTRICO URBANO EN LA ZONA METROPOLITANA DE GUADALAJARA, QUE CONSISTE EN LA CONSTRUCCIÓN DE LA LÍNEA 3 DEL TREN LIGERO EN ZAPOPAN, GUADALAJARA Y TLAQUEPAQUE</w:t>
    </w:r>
  </w:p>
  <w:p w:rsidR="005325FB" w:rsidRPr="00C05385" w:rsidRDefault="005325FB" w:rsidP="00C05385">
    <w:pPr>
      <w:jc w:val="center"/>
      <w:rPr>
        <w:rFonts w:ascii="Cambria" w:eastAsia="MS Mincho" w:hAnsi="Cambria"/>
        <w:sz w:val="14"/>
      </w:rPr>
    </w:pPr>
  </w:p>
  <w:p w:rsidR="005325FB" w:rsidRPr="00C05385" w:rsidRDefault="005325FB" w:rsidP="00C05385">
    <w:pPr>
      <w:jc w:val="center"/>
      <w:rPr>
        <w:rFonts w:ascii="Cambria" w:eastAsia="MS Mincho" w:hAnsi="Cambria"/>
      </w:rPr>
    </w:pPr>
    <w:r w:rsidRPr="00C05385">
      <w:rPr>
        <w:rFonts w:ascii="Arial" w:hAnsi="Arial" w:cs="Arial"/>
        <w:b/>
        <w:sz w:val="22"/>
        <w:szCs w:val="22"/>
      </w:rPr>
      <w:t>ESPECIFICACIÓNES PARTICULARES</w:t>
    </w:r>
  </w:p>
  <w:p w:rsidR="005325FB" w:rsidRPr="00C05385" w:rsidRDefault="005325FB" w:rsidP="00C05385">
    <w:pPr>
      <w:ind w:left="-426"/>
      <w:jc w:val="center"/>
      <w:rPr>
        <w:rFonts w:ascii="Arial" w:hAnsi="Arial" w:cs="Arial"/>
        <w:b/>
        <w:sz w:val="22"/>
        <w:szCs w:val="22"/>
      </w:rPr>
    </w:pPr>
    <w:r w:rsidRPr="00C05385">
      <w:rPr>
        <w:rFonts w:ascii="Arial" w:hAnsi="Arial" w:cs="Arial"/>
        <w:b/>
        <w:sz w:val="22"/>
        <w:szCs w:val="22"/>
      </w:rPr>
      <w:t>Anexo 1</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74F0ADDE"/>
    <w:lvl w:ilvl="0">
      <w:start w:val="1"/>
      <w:numFmt w:val="bullet"/>
      <w:pStyle w:val="Listaconvietas4"/>
      <w:lvlText w:val=""/>
      <w:lvlJc w:val="left"/>
      <w:pPr>
        <w:tabs>
          <w:tab w:val="num" w:pos="1209"/>
        </w:tabs>
        <w:ind w:left="1209" w:hanging="360"/>
      </w:pPr>
      <w:rPr>
        <w:rFonts w:ascii="Symbol" w:hAnsi="Symbol" w:hint="default"/>
      </w:rPr>
    </w:lvl>
  </w:abstractNum>
  <w:abstractNum w:abstractNumId="1">
    <w:nsid w:val="FFFFFF82"/>
    <w:multiLevelType w:val="singleLevel"/>
    <w:tmpl w:val="F39AE05E"/>
    <w:lvl w:ilvl="0">
      <w:start w:val="1"/>
      <w:numFmt w:val="bullet"/>
      <w:pStyle w:val="Listaconvietas3"/>
      <w:lvlText w:val=""/>
      <w:lvlJc w:val="left"/>
      <w:pPr>
        <w:tabs>
          <w:tab w:val="num" w:pos="926"/>
        </w:tabs>
        <w:ind w:left="926" w:hanging="360"/>
      </w:pPr>
      <w:rPr>
        <w:rFonts w:ascii="Symbol" w:hAnsi="Symbol" w:hint="default"/>
      </w:rPr>
    </w:lvl>
  </w:abstractNum>
  <w:abstractNum w:abstractNumId="2">
    <w:nsid w:val="FFFFFF89"/>
    <w:multiLevelType w:val="singleLevel"/>
    <w:tmpl w:val="A37AF696"/>
    <w:lvl w:ilvl="0">
      <w:start w:val="1"/>
      <w:numFmt w:val="bullet"/>
      <w:pStyle w:val="Listaconvietas"/>
      <w:lvlText w:val=""/>
      <w:lvlJc w:val="left"/>
      <w:pPr>
        <w:tabs>
          <w:tab w:val="num" w:pos="360"/>
        </w:tabs>
        <w:ind w:left="360" w:hanging="360"/>
      </w:pPr>
      <w:rPr>
        <w:rFonts w:ascii="Symbol" w:hAnsi="Symbol" w:hint="default"/>
      </w:rPr>
    </w:lvl>
  </w:abstractNum>
  <w:abstractNum w:abstractNumId="3">
    <w:nsid w:val="FFFFFFFE"/>
    <w:multiLevelType w:val="singleLevel"/>
    <w:tmpl w:val="FFFFFFFF"/>
    <w:lvl w:ilvl="0">
      <w:numFmt w:val="decimal"/>
      <w:pStyle w:val="Logro"/>
      <w:lvlText w:val="*"/>
      <w:lvlJc w:val="left"/>
    </w:lvl>
  </w:abstractNum>
  <w:abstractNum w:abstractNumId="4">
    <w:nsid w:val="01B05CD4"/>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5">
    <w:nsid w:val="02837CC9"/>
    <w:multiLevelType w:val="multilevel"/>
    <w:tmpl w:val="0C0A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6">
    <w:nsid w:val="02B61DA4"/>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
    <w:nsid w:val="03200CCF"/>
    <w:multiLevelType w:val="multilevel"/>
    <w:tmpl w:val="0D5251F0"/>
    <w:lvl w:ilvl="0">
      <w:start w:val="1"/>
      <w:numFmt w:val="decimal"/>
      <w:pStyle w:val="MMTopic1"/>
      <w:suff w:val="space"/>
      <w:lvlText w:val="%1"/>
      <w:lvlJc w:val="left"/>
      <w:pPr>
        <w:ind w:left="0" w:firstLine="0"/>
      </w:pPr>
    </w:lvl>
    <w:lvl w:ilvl="1">
      <w:start w:val="1"/>
      <w:numFmt w:val="decimal"/>
      <w:pStyle w:val="MMTopic2"/>
      <w:suff w:val="space"/>
      <w:lvlText w:val="%1.%2"/>
      <w:lvlJc w:val="left"/>
      <w:pPr>
        <w:ind w:left="0" w:firstLine="0"/>
      </w:pPr>
    </w:lvl>
    <w:lvl w:ilvl="2">
      <w:start w:val="1"/>
      <w:numFmt w:val="decimal"/>
      <w:pStyle w:val="MMTopic3"/>
      <w:suff w:val="space"/>
      <w:lvlText w:val="%1.%2.%3"/>
      <w:lvlJc w:val="left"/>
      <w:pPr>
        <w:ind w:left="0" w:firstLine="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nsid w:val="062C6F68"/>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9">
    <w:nsid w:val="09AE170B"/>
    <w:multiLevelType w:val="multilevel"/>
    <w:tmpl w:val="BD747D86"/>
    <w:lvl w:ilvl="0">
      <w:start w:val="1"/>
      <w:numFmt w:val="decimal"/>
      <w:pStyle w:val="Estilo3"/>
      <w:lvlText w:val="%1."/>
      <w:lvlJc w:val="left"/>
      <w:pPr>
        <w:tabs>
          <w:tab w:val="num" w:pos="1134"/>
        </w:tabs>
        <w:ind w:left="1134" w:hanging="1134"/>
      </w:pPr>
      <w:rPr>
        <w:rFonts w:ascii="Times New Roman Negrita" w:hAnsi="Times New Roman Negrita" w:hint="default"/>
        <w:b/>
        <w:i w:val="0"/>
        <w:color w:val="0000FF"/>
        <w:sz w:val="22"/>
        <w:szCs w:val="22"/>
      </w:rPr>
    </w:lvl>
    <w:lvl w:ilvl="1">
      <w:start w:val="1"/>
      <w:numFmt w:val="decimal"/>
      <w:lvlText w:val="%1.%2."/>
      <w:lvlJc w:val="left"/>
      <w:pPr>
        <w:tabs>
          <w:tab w:val="num" w:pos="1134"/>
        </w:tabs>
        <w:ind w:left="1134" w:hanging="1134"/>
      </w:pPr>
      <w:rPr>
        <w:rFonts w:ascii="Times New Roman Negrita" w:hAnsi="Times New Roman Negrita" w:hint="default"/>
        <w:b/>
        <w:i w:val="0"/>
        <w:color w:val="0000FF"/>
        <w:sz w:val="22"/>
      </w:rPr>
    </w:lvl>
    <w:lvl w:ilvl="2">
      <w:start w:val="1"/>
      <w:numFmt w:val="decimal"/>
      <w:lvlText w:val="%1.%2.%3."/>
      <w:lvlJc w:val="left"/>
      <w:pPr>
        <w:tabs>
          <w:tab w:val="num" w:pos="1134"/>
        </w:tabs>
        <w:ind w:left="1134" w:hanging="1134"/>
      </w:pPr>
      <w:rPr>
        <w:rFonts w:ascii="Times New Roman Negrita" w:hAnsi="Times New Roman Negrita" w:hint="default"/>
        <w:b/>
        <w:bCs/>
        <w:i w:val="0"/>
        <w:iCs w:val="0"/>
        <w:caps w:val="0"/>
        <w:strike w:val="0"/>
        <w:dstrike w:val="0"/>
        <w:outline w:val="0"/>
        <w:shadow w:val="0"/>
        <w:emboss w:val="0"/>
        <w:imprint w:val="0"/>
        <w:color w:val="0000FF"/>
        <w:spacing w:val="0"/>
        <w:w w:val="100"/>
        <w:kern w:val="0"/>
        <w:position w:val="0"/>
        <w:sz w:val="22"/>
        <w:u w:val="none"/>
        <w:effect w:val="none"/>
        <w:em w:val="none"/>
      </w:rPr>
    </w:lvl>
    <w:lvl w:ilvl="3">
      <w:start w:val="1"/>
      <w:numFmt w:val="decimal"/>
      <w:lvlText w:val="%1.%2.%3.%4."/>
      <w:lvlJc w:val="left"/>
      <w:pPr>
        <w:tabs>
          <w:tab w:val="num" w:pos="1418"/>
        </w:tabs>
        <w:ind w:left="1418" w:hanging="1134"/>
      </w:pPr>
      <w:rPr>
        <w:rFonts w:ascii="Arial" w:hAnsi="Arial" w:hint="default"/>
        <w:b w:val="0"/>
        <w:i w:val="0"/>
        <w:color w:val="auto"/>
        <w:sz w:val="20"/>
      </w:rPr>
    </w:lvl>
    <w:lvl w:ilvl="4">
      <w:start w:val="1"/>
      <w:numFmt w:val="decimal"/>
      <w:lvlText w:val="%1.%2.%3.%4.%5"/>
      <w:lvlJc w:val="left"/>
      <w:pPr>
        <w:tabs>
          <w:tab w:val="num" w:pos="1080"/>
        </w:tabs>
        <w:ind w:left="0" w:firstLine="0"/>
      </w:pPr>
      <w:rPr>
        <w:rFonts w:ascii="Arial" w:hAnsi="Arial" w:hint="default"/>
        <w:b w:val="0"/>
        <w:i w:val="0"/>
        <w:sz w:val="20"/>
      </w:rPr>
    </w:lvl>
    <w:lvl w:ilvl="5">
      <w:start w:val="1"/>
      <w:numFmt w:val="decimal"/>
      <w:lvlText w:val="%1.%2.%3.%4.%5.%6"/>
      <w:lvlJc w:val="left"/>
      <w:pPr>
        <w:tabs>
          <w:tab w:val="num" w:pos="1080"/>
        </w:tabs>
        <w:ind w:left="0" w:firstLine="0"/>
      </w:pPr>
      <w:rPr>
        <w:rFonts w:ascii="Arial" w:hAnsi="Arial" w:hint="default"/>
        <w:b w:val="0"/>
        <w:i w:val="0"/>
        <w:sz w:val="20"/>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0">
    <w:nsid w:val="0B4E6BC8"/>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1">
    <w:nsid w:val="0C815C69"/>
    <w:multiLevelType w:val="hybridMultilevel"/>
    <w:tmpl w:val="EE469E58"/>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2">
    <w:nsid w:val="0D9F3C5E"/>
    <w:multiLevelType w:val="hybridMultilevel"/>
    <w:tmpl w:val="433472EE"/>
    <w:lvl w:ilvl="0" w:tplc="D9EA7EAE">
      <w:start w:val="1"/>
      <w:numFmt w:val="decimal"/>
      <w:pStyle w:val="Numeracin1"/>
      <w:lvlText w:val="%1."/>
      <w:lvlJc w:val="left"/>
      <w:pPr>
        <w:tabs>
          <w:tab w:val="num" w:pos="1260"/>
        </w:tabs>
        <w:ind w:left="1260" w:hanging="360"/>
      </w:pPr>
      <w:rPr>
        <w:rFonts w:hint="default"/>
      </w:rPr>
    </w:lvl>
    <w:lvl w:ilvl="1" w:tplc="0C0A0019">
      <w:start w:val="1"/>
      <w:numFmt w:val="lowerLetter"/>
      <w:lvlText w:val="%2."/>
      <w:lvlJc w:val="left"/>
      <w:pPr>
        <w:tabs>
          <w:tab w:val="num" w:pos="1740"/>
        </w:tabs>
        <w:ind w:left="1740" w:hanging="360"/>
      </w:pPr>
    </w:lvl>
    <w:lvl w:ilvl="2" w:tplc="0C0A001B" w:tentative="1">
      <w:start w:val="1"/>
      <w:numFmt w:val="lowerRoman"/>
      <w:lvlText w:val="%3."/>
      <w:lvlJc w:val="right"/>
      <w:pPr>
        <w:tabs>
          <w:tab w:val="num" w:pos="2460"/>
        </w:tabs>
        <w:ind w:left="2460" w:hanging="180"/>
      </w:pPr>
    </w:lvl>
    <w:lvl w:ilvl="3" w:tplc="0C0A000F" w:tentative="1">
      <w:start w:val="1"/>
      <w:numFmt w:val="decimal"/>
      <w:lvlText w:val="%4."/>
      <w:lvlJc w:val="left"/>
      <w:pPr>
        <w:tabs>
          <w:tab w:val="num" w:pos="3180"/>
        </w:tabs>
        <w:ind w:left="3180" w:hanging="360"/>
      </w:pPr>
    </w:lvl>
    <w:lvl w:ilvl="4" w:tplc="0C0A0019">
      <w:start w:val="1"/>
      <w:numFmt w:val="lowerLetter"/>
      <w:lvlText w:val="%5."/>
      <w:lvlJc w:val="left"/>
      <w:pPr>
        <w:tabs>
          <w:tab w:val="num" w:pos="3900"/>
        </w:tabs>
        <w:ind w:left="3900" w:hanging="360"/>
      </w:pPr>
    </w:lvl>
    <w:lvl w:ilvl="5" w:tplc="0C0A001B" w:tentative="1">
      <w:start w:val="1"/>
      <w:numFmt w:val="lowerRoman"/>
      <w:lvlText w:val="%6."/>
      <w:lvlJc w:val="right"/>
      <w:pPr>
        <w:tabs>
          <w:tab w:val="num" w:pos="4620"/>
        </w:tabs>
        <w:ind w:left="4620" w:hanging="180"/>
      </w:pPr>
    </w:lvl>
    <w:lvl w:ilvl="6" w:tplc="0C0A000F" w:tentative="1">
      <w:start w:val="1"/>
      <w:numFmt w:val="decimal"/>
      <w:lvlText w:val="%7."/>
      <w:lvlJc w:val="left"/>
      <w:pPr>
        <w:tabs>
          <w:tab w:val="num" w:pos="5340"/>
        </w:tabs>
        <w:ind w:left="5340" w:hanging="360"/>
      </w:pPr>
    </w:lvl>
    <w:lvl w:ilvl="7" w:tplc="0C0A0019" w:tentative="1">
      <w:start w:val="1"/>
      <w:numFmt w:val="lowerLetter"/>
      <w:lvlText w:val="%8."/>
      <w:lvlJc w:val="left"/>
      <w:pPr>
        <w:tabs>
          <w:tab w:val="num" w:pos="6060"/>
        </w:tabs>
        <w:ind w:left="6060" w:hanging="360"/>
      </w:pPr>
    </w:lvl>
    <w:lvl w:ilvl="8" w:tplc="0C0A001B" w:tentative="1">
      <w:start w:val="1"/>
      <w:numFmt w:val="lowerRoman"/>
      <w:lvlText w:val="%9."/>
      <w:lvlJc w:val="right"/>
      <w:pPr>
        <w:tabs>
          <w:tab w:val="num" w:pos="6780"/>
        </w:tabs>
        <w:ind w:left="6780" w:hanging="180"/>
      </w:pPr>
    </w:lvl>
  </w:abstractNum>
  <w:abstractNum w:abstractNumId="13">
    <w:nsid w:val="0DB51639"/>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4">
    <w:nsid w:val="0E00439C"/>
    <w:multiLevelType w:val="hybridMultilevel"/>
    <w:tmpl w:val="0EE2702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5">
    <w:nsid w:val="0FCB2319"/>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6">
    <w:nsid w:val="10F30033"/>
    <w:multiLevelType w:val="hybridMultilevel"/>
    <w:tmpl w:val="874CF1E2"/>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7">
    <w:nsid w:val="12185073"/>
    <w:multiLevelType w:val="hybridMultilevel"/>
    <w:tmpl w:val="052A5E36"/>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8">
    <w:nsid w:val="16224F42"/>
    <w:multiLevelType w:val="hybridMultilevel"/>
    <w:tmpl w:val="CAF82CDE"/>
    <w:lvl w:ilvl="0" w:tplc="9BB88084">
      <w:start w:val="1"/>
      <w:numFmt w:val="bullet"/>
      <w:pStyle w:val="PUNTO"/>
      <w:lvlText w:val=""/>
      <w:lvlJc w:val="left"/>
      <w:pPr>
        <w:tabs>
          <w:tab w:val="num" w:pos="1211"/>
        </w:tabs>
        <w:ind w:left="851" w:firstLine="0"/>
      </w:pPr>
      <w:rPr>
        <w:rFonts w:ascii="Symbol" w:hAnsi="Symbol" w:hint="default"/>
        <w:sz w:val="16"/>
      </w:rPr>
    </w:lvl>
    <w:lvl w:ilvl="1" w:tplc="AA6C774E" w:tentative="1">
      <w:start w:val="1"/>
      <w:numFmt w:val="bullet"/>
      <w:lvlText w:val="o"/>
      <w:lvlJc w:val="left"/>
      <w:pPr>
        <w:tabs>
          <w:tab w:val="num" w:pos="1724"/>
        </w:tabs>
        <w:ind w:left="1724" w:hanging="360"/>
      </w:pPr>
      <w:rPr>
        <w:rFonts w:ascii="Courier New" w:hAnsi="Courier New" w:hint="default"/>
      </w:rPr>
    </w:lvl>
    <w:lvl w:ilvl="2" w:tplc="65721CBA" w:tentative="1">
      <w:start w:val="1"/>
      <w:numFmt w:val="bullet"/>
      <w:lvlText w:val=""/>
      <w:lvlJc w:val="left"/>
      <w:pPr>
        <w:tabs>
          <w:tab w:val="num" w:pos="2444"/>
        </w:tabs>
        <w:ind w:left="2444" w:hanging="360"/>
      </w:pPr>
      <w:rPr>
        <w:rFonts w:ascii="Wingdings" w:hAnsi="Wingdings" w:hint="default"/>
      </w:rPr>
    </w:lvl>
    <w:lvl w:ilvl="3" w:tplc="82CC61A6" w:tentative="1">
      <w:start w:val="1"/>
      <w:numFmt w:val="bullet"/>
      <w:lvlText w:val=""/>
      <w:lvlJc w:val="left"/>
      <w:pPr>
        <w:tabs>
          <w:tab w:val="num" w:pos="3164"/>
        </w:tabs>
        <w:ind w:left="3164" w:hanging="360"/>
      </w:pPr>
      <w:rPr>
        <w:rFonts w:ascii="Symbol" w:hAnsi="Symbol" w:hint="default"/>
      </w:rPr>
    </w:lvl>
    <w:lvl w:ilvl="4" w:tplc="A56813E8" w:tentative="1">
      <w:start w:val="1"/>
      <w:numFmt w:val="bullet"/>
      <w:lvlText w:val="o"/>
      <w:lvlJc w:val="left"/>
      <w:pPr>
        <w:tabs>
          <w:tab w:val="num" w:pos="3884"/>
        </w:tabs>
        <w:ind w:left="3884" w:hanging="360"/>
      </w:pPr>
      <w:rPr>
        <w:rFonts w:ascii="Courier New" w:hAnsi="Courier New" w:hint="default"/>
      </w:rPr>
    </w:lvl>
    <w:lvl w:ilvl="5" w:tplc="233CF5FC" w:tentative="1">
      <w:start w:val="1"/>
      <w:numFmt w:val="bullet"/>
      <w:lvlText w:val=""/>
      <w:lvlJc w:val="left"/>
      <w:pPr>
        <w:tabs>
          <w:tab w:val="num" w:pos="4604"/>
        </w:tabs>
        <w:ind w:left="4604" w:hanging="360"/>
      </w:pPr>
      <w:rPr>
        <w:rFonts w:ascii="Wingdings" w:hAnsi="Wingdings" w:hint="default"/>
      </w:rPr>
    </w:lvl>
    <w:lvl w:ilvl="6" w:tplc="9028B95A" w:tentative="1">
      <w:start w:val="1"/>
      <w:numFmt w:val="bullet"/>
      <w:lvlText w:val=""/>
      <w:lvlJc w:val="left"/>
      <w:pPr>
        <w:tabs>
          <w:tab w:val="num" w:pos="5324"/>
        </w:tabs>
        <w:ind w:left="5324" w:hanging="360"/>
      </w:pPr>
      <w:rPr>
        <w:rFonts w:ascii="Symbol" w:hAnsi="Symbol" w:hint="default"/>
      </w:rPr>
    </w:lvl>
    <w:lvl w:ilvl="7" w:tplc="258A7854" w:tentative="1">
      <w:start w:val="1"/>
      <w:numFmt w:val="bullet"/>
      <w:lvlText w:val="o"/>
      <w:lvlJc w:val="left"/>
      <w:pPr>
        <w:tabs>
          <w:tab w:val="num" w:pos="6044"/>
        </w:tabs>
        <w:ind w:left="6044" w:hanging="360"/>
      </w:pPr>
      <w:rPr>
        <w:rFonts w:ascii="Courier New" w:hAnsi="Courier New" w:hint="default"/>
      </w:rPr>
    </w:lvl>
    <w:lvl w:ilvl="8" w:tplc="BD6696FA" w:tentative="1">
      <w:start w:val="1"/>
      <w:numFmt w:val="bullet"/>
      <w:lvlText w:val=""/>
      <w:lvlJc w:val="left"/>
      <w:pPr>
        <w:tabs>
          <w:tab w:val="num" w:pos="6764"/>
        </w:tabs>
        <w:ind w:left="6764" w:hanging="360"/>
      </w:pPr>
      <w:rPr>
        <w:rFonts w:ascii="Wingdings" w:hAnsi="Wingdings" w:hint="default"/>
      </w:rPr>
    </w:lvl>
  </w:abstractNum>
  <w:abstractNum w:abstractNumId="19">
    <w:nsid w:val="164515E8"/>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0">
    <w:nsid w:val="19516494"/>
    <w:multiLevelType w:val="multilevel"/>
    <w:tmpl w:val="0C0A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1">
    <w:nsid w:val="20297D13"/>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2">
    <w:nsid w:val="219C21CD"/>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3">
    <w:nsid w:val="235C3AB3"/>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4">
    <w:nsid w:val="24F51760"/>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5">
    <w:nsid w:val="253A5303"/>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6">
    <w:nsid w:val="25475CDB"/>
    <w:multiLevelType w:val="hybridMultilevel"/>
    <w:tmpl w:val="01626C2A"/>
    <w:lvl w:ilvl="0" w:tplc="3424A5B8">
      <w:start w:val="1"/>
      <w:numFmt w:val="bullet"/>
      <w:pStyle w:val="VIETA-1"/>
      <w:lvlText w:val=""/>
      <w:lvlJc w:val="left"/>
      <w:pPr>
        <w:tabs>
          <w:tab w:val="num" w:pos="0"/>
        </w:tabs>
        <w:ind w:left="567" w:hanging="567"/>
      </w:pPr>
      <w:rPr>
        <w:rFonts w:ascii="Symbol" w:hAnsi="Symbol" w:cs="Symbol" w:hint="default"/>
        <w:sz w:val="20"/>
        <w:szCs w:val="20"/>
      </w:rPr>
    </w:lvl>
    <w:lvl w:ilvl="1" w:tplc="0C0A0003">
      <w:start w:val="1"/>
      <w:numFmt w:val="bullet"/>
      <w:lvlText w:val="o"/>
      <w:lvlJc w:val="left"/>
      <w:pPr>
        <w:tabs>
          <w:tab w:val="num" w:pos="1440"/>
        </w:tabs>
        <w:ind w:left="1440" w:hanging="360"/>
      </w:pPr>
      <w:rPr>
        <w:rFonts w:ascii="Courier New" w:hAnsi="Courier New" w:cs="Courier New" w:hint="default"/>
      </w:rPr>
    </w:lvl>
    <w:lvl w:ilvl="2" w:tplc="0C0A0005">
      <w:start w:val="1"/>
      <w:numFmt w:val="bullet"/>
      <w:lvlText w:val=""/>
      <w:lvlJc w:val="left"/>
      <w:pPr>
        <w:tabs>
          <w:tab w:val="num" w:pos="2160"/>
        </w:tabs>
        <w:ind w:left="2160" w:hanging="360"/>
      </w:pPr>
      <w:rPr>
        <w:rFonts w:ascii="Wingdings" w:hAnsi="Wingdings" w:cs="Wingdings" w:hint="default"/>
      </w:rPr>
    </w:lvl>
    <w:lvl w:ilvl="3" w:tplc="0C0A0001">
      <w:start w:val="1"/>
      <w:numFmt w:val="bullet"/>
      <w:lvlText w:val=""/>
      <w:lvlJc w:val="left"/>
      <w:pPr>
        <w:tabs>
          <w:tab w:val="num" w:pos="2880"/>
        </w:tabs>
        <w:ind w:left="2880" w:hanging="360"/>
      </w:pPr>
      <w:rPr>
        <w:rFonts w:ascii="Symbol" w:hAnsi="Symbol" w:cs="Symbol" w:hint="default"/>
      </w:rPr>
    </w:lvl>
    <w:lvl w:ilvl="4" w:tplc="0C0A0003">
      <w:start w:val="1"/>
      <w:numFmt w:val="bullet"/>
      <w:lvlText w:val="o"/>
      <w:lvlJc w:val="left"/>
      <w:pPr>
        <w:tabs>
          <w:tab w:val="num" w:pos="3600"/>
        </w:tabs>
        <w:ind w:left="3600" w:hanging="360"/>
      </w:pPr>
      <w:rPr>
        <w:rFonts w:ascii="Courier New" w:hAnsi="Courier New" w:cs="Courier New" w:hint="default"/>
      </w:rPr>
    </w:lvl>
    <w:lvl w:ilvl="5" w:tplc="0C0A0005">
      <w:start w:val="1"/>
      <w:numFmt w:val="bullet"/>
      <w:lvlText w:val=""/>
      <w:lvlJc w:val="left"/>
      <w:pPr>
        <w:tabs>
          <w:tab w:val="num" w:pos="4320"/>
        </w:tabs>
        <w:ind w:left="4320" w:hanging="360"/>
      </w:pPr>
      <w:rPr>
        <w:rFonts w:ascii="Wingdings" w:hAnsi="Wingdings" w:cs="Wingdings" w:hint="default"/>
      </w:rPr>
    </w:lvl>
    <w:lvl w:ilvl="6" w:tplc="0C0A0001">
      <w:start w:val="1"/>
      <w:numFmt w:val="bullet"/>
      <w:lvlText w:val=""/>
      <w:lvlJc w:val="left"/>
      <w:pPr>
        <w:tabs>
          <w:tab w:val="num" w:pos="5040"/>
        </w:tabs>
        <w:ind w:left="5040" w:hanging="360"/>
      </w:pPr>
      <w:rPr>
        <w:rFonts w:ascii="Symbol" w:hAnsi="Symbol" w:cs="Symbol" w:hint="default"/>
      </w:rPr>
    </w:lvl>
    <w:lvl w:ilvl="7" w:tplc="0C0A0003">
      <w:start w:val="1"/>
      <w:numFmt w:val="bullet"/>
      <w:lvlText w:val="o"/>
      <w:lvlJc w:val="left"/>
      <w:pPr>
        <w:tabs>
          <w:tab w:val="num" w:pos="5760"/>
        </w:tabs>
        <w:ind w:left="5760" w:hanging="360"/>
      </w:pPr>
      <w:rPr>
        <w:rFonts w:ascii="Courier New" w:hAnsi="Courier New" w:cs="Courier New" w:hint="default"/>
      </w:rPr>
    </w:lvl>
    <w:lvl w:ilvl="8" w:tplc="0C0A0005">
      <w:start w:val="1"/>
      <w:numFmt w:val="bullet"/>
      <w:lvlText w:val=""/>
      <w:lvlJc w:val="left"/>
      <w:pPr>
        <w:tabs>
          <w:tab w:val="num" w:pos="6480"/>
        </w:tabs>
        <w:ind w:left="6480" w:hanging="360"/>
      </w:pPr>
      <w:rPr>
        <w:rFonts w:ascii="Wingdings" w:hAnsi="Wingdings" w:cs="Wingdings" w:hint="default"/>
      </w:rPr>
    </w:lvl>
  </w:abstractNum>
  <w:abstractNum w:abstractNumId="27">
    <w:nsid w:val="29F30254"/>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8">
    <w:nsid w:val="2A3446D7"/>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9">
    <w:nsid w:val="2B8C5122"/>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0">
    <w:nsid w:val="2BDC503F"/>
    <w:multiLevelType w:val="hybridMultilevel"/>
    <w:tmpl w:val="7F30EDDE"/>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1">
    <w:nsid w:val="2F964C1E"/>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2">
    <w:nsid w:val="30683EA8"/>
    <w:multiLevelType w:val="multilevel"/>
    <w:tmpl w:val="AEA8FC6A"/>
    <w:lvl w:ilvl="0">
      <w:start w:val="1"/>
      <w:numFmt w:val="decimal"/>
      <w:pStyle w:val="Titulo1"/>
      <w:lvlText w:val="%1."/>
      <w:lvlJc w:val="left"/>
      <w:pPr>
        <w:tabs>
          <w:tab w:val="num" w:pos="1134"/>
        </w:tabs>
        <w:ind w:left="1134" w:hanging="1134"/>
      </w:pPr>
      <w:rPr>
        <w:rFonts w:ascii="Times New Roman Negrita" w:hAnsi="Times New Roman Negrita" w:hint="default"/>
        <w:b/>
        <w:i w:val="0"/>
        <w:color w:val="0000FF"/>
        <w:sz w:val="22"/>
        <w:szCs w:val="22"/>
      </w:rPr>
    </w:lvl>
    <w:lvl w:ilvl="1">
      <w:start w:val="1"/>
      <w:numFmt w:val="decimal"/>
      <w:lvlText w:val="%1.%2."/>
      <w:lvlJc w:val="left"/>
      <w:pPr>
        <w:tabs>
          <w:tab w:val="num" w:pos="1134"/>
        </w:tabs>
        <w:ind w:left="1134" w:hanging="1134"/>
      </w:pPr>
      <w:rPr>
        <w:rFonts w:ascii="Times New Roman Negrita" w:hAnsi="Times New Roman Negrita" w:hint="default"/>
        <w:b/>
        <w:i w:val="0"/>
        <w:color w:val="0000FF"/>
        <w:sz w:val="22"/>
      </w:rPr>
    </w:lvl>
    <w:lvl w:ilvl="2">
      <w:start w:val="1"/>
      <w:numFmt w:val="decimal"/>
      <w:lvlText w:val="%1.%2.%3."/>
      <w:lvlJc w:val="left"/>
      <w:pPr>
        <w:tabs>
          <w:tab w:val="num" w:pos="1134"/>
        </w:tabs>
        <w:ind w:left="1134" w:hanging="1134"/>
      </w:pPr>
      <w:rPr>
        <w:rFonts w:ascii="Times New Roman Negrita" w:hAnsi="Times New Roman Negrita" w:hint="default"/>
        <w:b/>
        <w:bCs/>
        <w:i w:val="0"/>
        <w:iCs w:val="0"/>
        <w:caps w:val="0"/>
        <w:strike w:val="0"/>
        <w:dstrike w:val="0"/>
        <w:outline w:val="0"/>
        <w:shadow w:val="0"/>
        <w:emboss w:val="0"/>
        <w:imprint w:val="0"/>
        <w:color w:val="0000FF"/>
        <w:spacing w:val="0"/>
        <w:w w:val="100"/>
        <w:kern w:val="0"/>
        <w:position w:val="0"/>
        <w:sz w:val="22"/>
        <w:u w:val="none"/>
        <w:effect w:val="none"/>
        <w:em w:val="none"/>
      </w:rPr>
    </w:lvl>
    <w:lvl w:ilvl="3">
      <w:start w:val="1"/>
      <w:numFmt w:val="decimal"/>
      <w:lvlText w:val="%1.%2.%3.%4."/>
      <w:lvlJc w:val="left"/>
      <w:pPr>
        <w:tabs>
          <w:tab w:val="num" w:pos="1418"/>
        </w:tabs>
        <w:ind w:left="1418" w:hanging="1134"/>
      </w:pPr>
      <w:rPr>
        <w:rFonts w:ascii="Arial" w:hAnsi="Arial" w:hint="default"/>
        <w:b w:val="0"/>
        <w:i w:val="0"/>
        <w:color w:val="auto"/>
        <w:sz w:val="20"/>
      </w:rPr>
    </w:lvl>
    <w:lvl w:ilvl="4">
      <w:start w:val="1"/>
      <w:numFmt w:val="decimal"/>
      <w:lvlText w:val="%1.%2.%3.%4.%5"/>
      <w:lvlJc w:val="left"/>
      <w:pPr>
        <w:tabs>
          <w:tab w:val="num" w:pos="1080"/>
        </w:tabs>
        <w:ind w:left="0" w:firstLine="0"/>
      </w:pPr>
      <w:rPr>
        <w:rFonts w:ascii="Arial" w:hAnsi="Arial" w:hint="default"/>
        <w:b w:val="0"/>
        <w:i w:val="0"/>
        <w:sz w:val="20"/>
      </w:rPr>
    </w:lvl>
    <w:lvl w:ilvl="5">
      <w:start w:val="1"/>
      <w:numFmt w:val="decimal"/>
      <w:lvlText w:val="%1.%2.%3.%4.%5.%6"/>
      <w:lvlJc w:val="left"/>
      <w:pPr>
        <w:tabs>
          <w:tab w:val="num" w:pos="1080"/>
        </w:tabs>
        <w:ind w:left="0" w:firstLine="0"/>
      </w:pPr>
      <w:rPr>
        <w:rFonts w:ascii="Arial" w:hAnsi="Arial" w:hint="default"/>
        <w:b w:val="0"/>
        <w:i w:val="0"/>
        <w:sz w:val="20"/>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33">
    <w:nsid w:val="309D2ABA"/>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4">
    <w:nsid w:val="31665F29"/>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5">
    <w:nsid w:val="373121FD"/>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6">
    <w:nsid w:val="376F6044"/>
    <w:multiLevelType w:val="hybridMultilevel"/>
    <w:tmpl w:val="A5BCC59E"/>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7">
    <w:nsid w:val="377541DC"/>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8">
    <w:nsid w:val="38293062"/>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9">
    <w:nsid w:val="3976102A"/>
    <w:multiLevelType w:val="multilevel"/>
    <w:tmpl w:val="5AA853F8"/>
    <w:lvl w:ilvl="0">
      <w:start w:val="1"/>
      <w:numFmt w:val="decimal"/>
      <w:pStyle w:val="PORTADILLAS"/>
      <w:lvlText w:val="%1"/>
      <w:lvlJc w:val="left"/>
      <w:pPr>
        <w:ind w:left="432" w:hanging="432"/>
      </w:pPr>
      <w:rPr>
        <w:b/>
        <w:i/>
        <w:sz w:val="24"/>
        <w:szCs w:val="24"/>
      </w:rPr>
    </w:lvl>
    <w:lvl w:ilvl="1">
      <w:start w:val="1"/>
      <w:numFmt w:val="decimal"/>
      <w:lvlText w:val="%1.%2"/>
      <w:lvlJc w:val="left"/>
      <w:pPr>
        <w:ind w:left="576" w:hanging="576"/>
      </w:pPr>
      <w:rPr>
        <w:rFonts w:ascii="Arial" w:hAnsi="Arial" w:cs="Arial" w:hint="default"/>
        <w:b/>
        <w:i/>
        <w:sz w:val="24"/>
      </w:rPr>
    </w:lvl>
    <w:lvl w:ilvl="2">
      <w:start w:val="1"/>
      <w:numFmt w:val="decimal"/>
      <w:lvlText w:val="%1.%2.%3"/>
      <w:lvlJc w:val="left"/>
      <w:pPr>
        <w:ind w:left="720" w:hanging="720"/>
      </w:pPr>
      <w:rPr>
        <w:b w:val="0"/>
        <w:i/>
        <w:sz w:val="24"/>
        <w:szCs w:val="24"/>
      </w:rPr>
    </w:lvl>
    <w:lvl w:ilvl="3">
      <w:start w:val="1"/>
      <w:numFmt w:val="decimal"/>
      <w:lvlText w:val="%1.%2.%3.%4"/>
      <w:lvlJc w:val="left"/>
      <w:pPr>
        <w:ind w:left="864" w:hanging="864"/>
      </w:pPr>
      <w:rPr>
        <w:b w:val="0"/>
        <w:sz w:val="24"/>
      </w:r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0">
    <w:nsid w:val="397D2CD4"/>
    <w:multiLevelType w:val="hybridMultilevel"/>
    <w:tmpl w:val="B35A375A"/>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1">
    <w:nsid w:val="3A340DE0"/>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42">
    <w:nsid w:val="3B637969"/>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43">
    <w:nsid w:val="3B696F5F"/>
    <w:multiLevelType w:val="hybridMultilevel"/>
    <w:tmpl w:val="4FA4D89E"/>
    <w:lvl w:ilvl="0" w:tplc="FFFFFFFF">
      <w:start w:val="1"/>
      <w:numFmt w:val="lowerRoman"/>
      <w:pStyle w:val="ititulo"/>
      <w:lvlText w:val="%1."/>
      <w:lvlJc w:val="righ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4">
    <w:nsid w:val="3C037073"/>
    <w:multiLevelType w:val="multilevel"/>
    <w:tmpl w:val="3D9E57BC"/>
    <w:lvl w:ilvl="0">
      <w:start w:val="1"/>
      <w:numFmt w:val="decimal"/>
      <w:pStyle w:val="EstiloTITULO-1Arial14pt"/>
      <w:lvlText w:val="%1.-"/>
      <w:lvlJc w:val="left"/>
      <w:pPr>
        <w:tabs>
          <w:tab w:val="num" w:pos="1134"/>
        </w:tabs>
        <w:ind w:left="1134" w:hanging="1134"/>
      </w:pPr>
      <w:rPr>
        <w:rFonts w:ascii="Times New Roman Negrita" w:hAnsi="Times New Roman Negrita" w:hint="default"/>
        <w:b/>
        <w:i/>
        <w:caps w:val="0"/>
        <w:color w:val="auto"/>
        <w:sz w:val="24"/>
        <w:u w:val="none"/>
      </w:rPr>
    </w:lvl>
    <w:lvl w:ilvl="1">
      <w:start w:val="1"/>
      <w:numFmt w:val="decimal"/>
      <w:lvlText w:val="%1.%2.-"/>
      <w:lvlJc w:val="left"/>
      <w:pPr>
        <w:tabs>
          <w:tab w:val="num" w:pos="1134"/>
        </w:tabs>
        <w:ind w:left="1134" w:hanging="1134"/>
      </w:pPr>
      <w:rPr>
        <w:rFonts w:ascii="Times New Roman Negrita" w:hAnsi="Times New Roman Negrita" w:hint="default"/>
        <w:b/>
        <w:i/>
        <w:caps w:val="0"/>
        <w:color w:val="auto"/>
        <w:sz w:val="24"/>
        <w:u w:val="none"/>
      </w:rPr>
    </w:lvl>
    <w:lvl w:ilvl="2">
      <w:start w:val="1"/>
      <w:numFmt w:val="decimal"/>
      <w:lvlText w:val="%1.%2.%3.-"/>
      <w:lvlJc w:val="left"/>
      <w:pPr>
        <w:tabs>
          <w:tab w:val="num" w:pos="1134"/>
        </w:tabs>
        <w:ind w:left="1134" w:hanging="1134"/>
      </w:pPr>
      <w:rPr>
        <w:rFonts w:ascii="Times New Roman" w:hAnsi="Times New Roman" w:hint="default"/>
        <w:b w:val="0"/>
        <w:i/>
        <w:caps w:val="0"/>
        <w:color w:val="auto"/>
        <w:sz w:val="24"/>
        <w:u w:val="none"/>
      </w:rPr>
    </w:lvl>
    <w:lvl w:ilvl="3">
      <w:start w:val="1"/>
      <w:numFmt w:val="decimal"/>
      <w:lvlText w:val="%1.%2.%3.%4.-"/>
      <w:lvlJc w:val="left"/>
      <w:pPr>
        <w:tabs>
          <w:tab w:val="num" w:pos="1134"/>
        </w:tabs>
        <w:ind w:left="1134" w:hanging="1134"/>
      </w:pPr>
      <w:rPr>
        <w:rFonts w:ascii="Times New Roman" w:hAnsi="Times New Roman" w:hint="default"/>
        <w:b w:val="0"/>
        <w:i/>
        <w:color w:val="auto"/>
        <w:sz w:val="24"/>
        <w:u w:val="none"/>
      </w:rPr>
    </w:lvl>
    <w:lvl w:ilvl="4">
      <w:start w:val="1"/>
      <w:numFmt w:val="decimal"/>
      <w:lvlText w:val="%1.%2.%3.%4.%5."/>
      <w:lvlJc w:val="left"/>
      <w:pPr>
        <w:tabs>
          <w:tab w:val="num" w:pos="1134"/>
        </w:tabs>
        <w:ind w:left="1134" w:hanging="1134"/>
      </w:pPr>
      <w:rPr>
        <w:rFonts w:ascii="Times New Roman" w:hAnsi="Times New Roman" w:hint="default"/>
        <w:b/>
        <w:i w:val="0"/>
        <w:sz w:val="22"/>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5">
    <w:nsid w:val="3C58347D"/>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46">
    <w:nsid w:val="3F751EB4"/>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47">
    <w:nsid w:val="409377BB"/>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48">
    <w:nsid w:val="41034FDC"/>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49">
    <w:nsid w:val="43D91774"/>
    <w:multiLevelType w:val="hybridMultilevel"/>
    <w:tmpl w:val="2F263662"/>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50">
    <w:nsid w:val="45D416A1"/>
    <w:multiLevelType w:val="hybridMultilevel"/>
    <w:tmpl w:val="9432BBC4"/>
    <w:lvl w:ilvl="0" w:tplc="4F1C56C4">
      <w:numFmt w:val="decimal"/>
      <w:pStyle w:val="Estilo2"/>
      <w:lvlText w:val="%1"/>
      <w:lvlJc w:val="left"/>
      <w:pPr>
        <w:tabs>
          <w:tab w:val="num" w:pos="0"/>
        </w:tabs>
        <w:ind w:left="0" w:firstLine="0"/>
      </w:pPr>
      <w:rPr>
        <w:rFonts w:hint="default"/>
      </w:rPr>
    </w:lvl>
    <w:lvl w:ilvl="1" w:tplc="F4702BF6">
      <w:numFmt w:val="none"/>
      <w:lvlText w:val=""/>
      <w:lvlJc w:val="left"/>
      <w:pPr>
        <w:tabs>
          <w:tab w:val="num" w:pos="360"/>
        </w:tabs>
      </w:pPr>
    </w:lvl>
    <w:lvl w:ilvl="2" w:tplc="0564446E">
      <w:numFmt w:val="none"/>
      <w:lvlText w:val=""/>
      <w:lvlJc w:val="left"/>
      <w:pPr>
        <w:tabs>
          <w:tab w:val="num" w:pos="360"/>
        </w:tabs>
      </w:pPr>
    </w:lvl>
    <w:lvl w:ilvl="3" w:tplc="8788FEDC">
      <w:numFmt w:val="none"/>
      <w:lvlText w:val=""/>
      <w:lvlJc w:val="left"/>
      <w:pPr>
        <w:tabs>
          <w:tab w:val="num" w:pos="360"/>
        </w:tabs>
      </w:pPr>
    </w:lvl>
    <w:lvl w:ilvl="4" w:tplc="D0F032D2">
      <w:numFmt w:val="none"/>
      <w:lvlText w:val=""/>
      <w:lvlJc w:val="left"/>
      <w:pPr>
        <w:tabs>
          <w:tab w:val="num" w:pos="360"/>
        </w:tabs>
      </w:pPr>
    </w:lvl>
    <w:lvl w:ilvl="5" w:tplc="F1DE8790">
      <w:numFmt w:val="none"/>
      <w:lvlText w:val=""/>
      <w:lvlJc w:val="left"/>
      <w:pPr>
        <w:tabs>
          <w:tab w:val="num" w:pos="360"/>
        </w:tabs>
      </w:pPr>
    </w:lvl>
    <w:lvl w:ilvl="6" w:tplc="403001E6">
      <w:numFmt w:val="none"/>
      <w:lvlText w:val=""/>
      <w:lvlJc w:val="left"/>
      <w:pPr>
        <w:tabs>
          <w:tab w:val="num" w:pos="360"/>
        </w:tabs>
      </w:pPr>
    </w:lvl>
    <w:lvl w:ilvl="7" w:tplc="16540CDA">
      <w:numFmt w:val="none"/>
      <w:lvlText w:val=""/>
      <w:lvlJc w:val="left"/>
      <w:pPr>
        <w:tabs>
          <w:tab w:val="num" w:pos="360"/>
        </w:tabs>
      </w:pPr>
    </w:lvl>
    <w:lvl w:ilvl="8" w:tplc="88EC4FB4">
      <w:numFmt w:val="none"/>
      <w:lvlText w:val=""/>
      <w:lvlJc w:val="left"/>
      <w:pPr>
        <w:tabs>
          <w:tab w:val="num" w:pos="360"/>
        </w:tabs>
      </w:pPr>
    </w:lvl>
  </w:abstractNum>
  <w:abstractNum w:abstractNumId="51">
    <w:nsid w:val="46195EB3"/>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52">
    <w:nsid w:val="471B2985"/>
    <w:multiLevelType w:val="singleLevel"/>
    <w:tmpl w:val="958CA9C6"/>
    <w:lvl w:ilvl="0">
      <w:numFmt w:val="bullet"/>
      <w:pStyle w:val="GUION"/>
      <w:lvlText w:val=""/>
      <w:lvlJc w:val="left"/>
      <w:pPr>
        <w:tabs>
          <w:tab w:val="num" w:pos="1494"/>
        </w:tabs>
        <w:ind w:left="1494" w:hanging="360"/>
      </w:pPr>
      <w:rPr>
        <w:rFonts w:ascii="Symbol" w:hAnsi="Symbol" w:hint="default"/>
      </w:rPr>
    </w:lvl>
  </w:abstractNum>
  <w:abstractNum w:abstractNumId="53">
    <w:nsid w:val="485C26DF"/>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54">
    <w:nsid w:val="4A8C27D9"/>
    <w:multiLevelType w:val="multilevel"/>
    <w:tmpl w:val="E1F8A362"/>
    <w:lvl w:ilvl="0">
      <w:start w:val="1"/>
      <w:numFmt w:val="decimal"/>
      <w:pStyle w:val="TTULO1OFERTA"/>
      <w:lvlText w:val="%1."/>
      <w:lvlJc w:val="left"/>
      <w:pPr>
        <w:tabs>
          <w:tab w:val="num" w:pos="1134"/>
        </w:tabs>
        <w:ind w:left="1134" w:hanging="1134"/>
      </w:pPr>
      <w:rPr>
        <w:rFonts w:ascii="Times New Roman Negrita" w:hAnsi="Times New Roman Negrita" w:hint="default"/>
        <w:b/>
        <w:i w:val="0"/>
        <w:color w:val="0000FF"/>
        <w:sz w:val="22"/>
      </w:rPr>
    </w:lvl>
    <w:lvl w:ilvl="1">
      <w:start w:val="1"/>
      <w:numFmt w:val="decimal"/>
      <w:lvlText w:val="%1.%2."/>
      <w:lvlJc w:val="left"/>
      <w:pPr>
        <w:tabs>
          <w:tab w:val="num" w:pos="1134"/>
        </w:tabs>
        <w:ind w:left="1134" w:hanging="1134"/>
      </w:pPr>
      <w:rPr>
        <w:rFonts w:ascii="Times New Roman Negrita" w:hAnsi="Times New Roman Negrita" w:hint="default"/>
        <w:b/>
        <w:i w:val="0"/>
        <w:color w:val="0000FF"/>
        <w:sz w:val="22"/>
      </w:rPr>
    </w:lvl>
    <w:lvl w:ilvl="2">
      <w:start w:val="1"/>
      <w:numFmt w:val="decimal"/>
      <w:lvlText w:val="%1.%2.%3."/>
      <w:lvlJc w:val="left"/>
      <w:pPr>
        <w:tabs>
          <w:tab w:val="num" w:pos="1134"/>
        </w:tabs>
        <w:ind w:left="1134" w:hanging="1134"/>
      </w:pPr>
      <w:rPr>
        <w:rFonts w:ascii="Arial" w:hAnsi="Arial" w:hint="default"/>
        <w:b w:val="0"/>
        <w:bCs/>
        <w:i w:val="0"/>
        <w:iCs w:val="0"/>
        <w:caps w:val="0"/>
        <w:strike w:val="0"/>
        <w:dstrike w:val="0"/>
        <w:outline w:val="0"/>
        <w:shadow w:val="0"/>
        <w:emboss w:val="0"/>
        <w:imprint w:val="0"/>
        <w:color w:val="000000"/>
        <w:spacing w:val="0"/>
        <w:w w:val="100"/>
        <w:kern w:val="0"/>
        <w:position w:val="0"/>
        <w:sz w:val="20"/>
        <w:u w:val="none"/>
        <w:effect w:val="none"/>
        <w:em w:val="none"/>
      </w:rPr>
    </w:lvl>
    <w:lvl w:ilvl="3">
      <w:start w:val="1"/>
      <w:numFmt w:val="decimal"/>
      <w:lvlText w:val="%1.%2.%3.%4."/>
      <w:lvlJc w:val="left"/>
      <w:pPr>
        <w:tabs>
          <w:tab w:val="num" w:pos="1418"/>
        </w:tabs>
        <w:ind w:left="1418" w:hanging="1134"/>
      </w:pPr>
      <w:rPr>
        <w:rFonts w:ascii="Arial" w:hAnsi="Arial" w:hint="default"/>
        <w:b w:val="0"/>
        <w:i w:val="0"/>
        <w:color w:val="auto"/>
        <w:sz w:val="20"/>
      </w:rPr>
    </w:lvl>
    <w:lvl w:ilvl="4">
      <w:start w:val="1"/>
      <w:numFmt w:val="decimal"/>
      <w:lvlText w:val="%1.%2.%3.%4.%5"/>
      <w:lvlJc w:val="left"/>
      <w:pPr>
        <w:tabs>
          <w:tab w:val="num" w:pos="1080"/>
        </w:tabs>
        <w:ind w:left="0" w:firstLine="0"/>
      </w:pPr>
      <w:rPr>
        <w:rFonts w:ascii="Arial" w:hAnsi="Arial" w:hint="default"/>
        <w:b w:val="0"/>
        <w:i w:val="0"/>
        <w:sz w:val="20"/>
      </w:rPr>
    </w:lvl>
    <w:lvl w:ilvl="5">
      <w:start w:val="1"/>
      <w:numFmt w:val="decimal"/>
      <w:lvlText w:val="%1.%2.%3.%4.%5.%6"/>
      <w:lvlJc w:val="left"/>
      <w:pPr>
        <w:tabs>
          <w:tab w:val="num" w:pos="1080"/>
        </w:tabs>
        <w:ind w:left="0" w:firstLine="0"/>
      </w:pPr>
      <w:rPr>
        <w:rFonts w:ascii="Arial" w:hAnsi="Arial" w:hint="default"/>
        <w:b w:val="0"/>
        <w:i w:val="0"/>
        <w:sz w:val="20"/>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55">
    <w:nsid w:val="4B565DBD"/>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56">
    <w:nsid w:val="4CFF1BC3"/>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57">
    <w:nsid w:val="4EF83B3D"/>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58">
    <w:nsid w:val="50312CE1"/>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59">
    <w:nsid w:val="52875736"/>
    <w:multiLevelType w:val="multilevel"/>
    <w:tmpl w:val="0C0A001D"/>
    <w:styleLink w:val="00001"/>
    <w:lvl w:ilvl="0">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0">
    <w:nsid w:val="58822C84"/>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1">
    <w:nsid w:val="592D5E4E"/>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2">
    <w:nsid w:val="59A67EA1"/>
    <w:multiLevelType w:val="hybridMultilevel"/>
    <w:tmpl w:val="6164A718"/>
    <w:lvl w:ilvl="0" w:tplc="ECD4255A">
      <w:start w:val="1"/>
      <w:numFmt w:val="bullet"/>
      <w:lvlText w:val=""/>
      <w:lvlJc w:val="left"/>
      <w:pPr>
        <w:ind w:left="720" w:hanging="360"/>
      </w:pPr>
      <w:rPr>
        <w:rFonts w:ascii="Wingdings" w:hAnsi="Wingdings" w:hint="default"/>
      </w:rPr>
    </w:lvl>
    <w:lvl w:ilvl="1" w:tplc="6032CAC4" w:tentative="1">
      <w:start w:val="1"/>
      <w:numFmt w:val="bullet"/>
      <w:lvlText w:val="o"/>
      <w:lvlJc w:val="left"/>
      <w:pPr>
        <w:ind w:left="1440" w:hanging="360"/>
      </w:pPr>
      <w:rPr>
        <w:rFonts w:ascii="Courier New" w:hAnsi="Courier New" w:cs="Courier New" w:hint="default"/>
      </w:rPr>
    </w:lvl>
    <w:lvl w:ilvl="2" w:tplc="67D8459A" w:tentative="1">
      <w:start w:val="1"/>
      <w:numFmt w:val="bullet"/>
      <w:lvlText w:val=""/>
      <w:lvlJc w:val="left"/>
      <w:pPr>
        <w:ind w:left="2160" w:hanging="360"/>
      </w:pPr>
      <w:rPr>
        <w:rFonts w:ascii="Wingdings" w:hAnsi="Wingdings" w:hint="default"/>
      </w:rPr>
    </w:lvl>
    <w:lvl w:ilvl="3" w:tplc="872639C4" w:tentative="1">
      <w:start w:val="1"/>
      <w:numFmt w:val="bullet"/>
      <w:lvlText w:val=""/>
      <w:lvlJc w:val="left"/>
      <w:pPr>
        <w:ind w:left="2880" w:hanging="360"/>
      </w:pPr>
      <w:rPr>
        <w:rFonts w:ascii="Symbol" w:hAnsi="Symbol" w:hint="default"/>
      </w:rPr>
    </w:lvl>
    <w:lvl w:ilvl="4" w:tplc="98F446F0" w:tentative="1">
      <w:start w:val="1"/>
      <w:numFmt w:val="bullet"/>
      <w:lvlText w:val="o"/>
      <w:lvlJc w:val="left"/>
      <w:pPr>
        <w:ind w:left="3600" w:hanging="360"/>
      </w:pPr>
      <w:rPr>
        <w:rFonts w:ascii="Courier New" w:hAnsi="Courier New" w:cs="Courier New" w:hint="default"/>
      </w:rPr>
    </w:lvl>
    <w:lvl w:ilvl="5" w:tplc="B9801712" w:tentative="1">
      <w:start w:val="1"/>
      <w:numFmt w:val="bullet"/>
      <w:lvlText w:val=""/>
      <w:lvlJc w:val="left"/>
      <w:pPr>
        <w:ind w:left="4320" w:hanging="360"/>
      </w:pPr>
      <w:rPr>
        <w:rFonts w:ascii="Wingdings" w:hAnsi="Wingdings" w:hint="default"/>
      </w:rPr>
    </w:lvl>
    <w:lvl w:ilvl="6" w:tplc="4C941708" w:tentative="1">
      <w:start w:val="1"/>
      <w:numFmt w:val="bullet"/>
      <w:lvlText w:val=""/>
      <w:lvlJc w:val="left"/>
      <w:pPr>
        <w:ind w:left="5040" w:hanging="360"/>
      </w:pPr>
      <w:rPr>
        <w:rFonts w:ascii="Symbol" w:hAnsi="Symbol" w:hint="default"/>
      </w:rPr>
    </w:lvl>
    <w:lvl w:ilvl="7" w:tplc="14CC26A0" w:tentative="1">
      <w:start w:val="1"/>
      <w:numFmt w:val="bullet"/>
      <w:lvlText w:val="o"/>
      <w:lvlJc w:val="left"/>
      <w:pPr>
        <w:ind w:left="5760" w:hanging="360"/>
      </w:pPr>
      <w:rPr>
        <w:rFonts w:ascii="Courier New" w:hAnsi="Courier New" w:cs="Courier New" w:hint="default"/>
      </w:rPr>
    </w:lvl>
    <w:lvl w:ilvl="8" w:tplc="37D8BDB6" w:tentative="1">
      <w:start w:val="1"/>
      <w:numFmt w:val="bullet"/>
      <w:lvlText w:val=""/>
      <w:lvlJc w:val="left"/>
      <w:pPr>
        <w:ind w:left="6480" w:hanging="360"/>
      </w:pPr>
      <w:rPr>
        <w:rFonts w:ascii="Wingdings" w:hAnsi="Wingdings" w:hint="default"/>
      </w:rPr>
    </w:lvl>
  </w:abstractNum>
  <w:abstractNum w:abstractNumId="63">
    <w:nsid w:val="5A9A2212"/>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4">
    <w:nsid w:val="5B64640D"/>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5">
    <w:nsid w:val="5C0A33D7"/>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6">
    <w:nsid w:val="5C22415B"/>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7">
    <w:nsid w:val="5CE34C96"/>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8">
    <w:nsid w:val="5F7252CB"/>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9">
    <w:nsid w:val="601F42AC"/>
    <w:multiLevelType w:val="hybridMultilevel"/>
    <w:tmpl w:val="0A56EC0C"/>
    <w:lvl w:ilvl="0" w:tplc="AC5CF766">
      <w:start w:val="1"/>
      <w:numFmt w:val="bullet"/>
      <w:lvlText w:val="o"/>
      <w:lvlJc w:val="left"/>
      <w:pPr>
        <w:ind w:left="1080" w:hanging="360"/>
      </w:pPr>
      <w:rPr>
        <w:rFonts w:ascii="Courier New" w:hAnsi="Courier New" w:cs="Courier New" w:hint="default"/>
      </w:rPr>
    </w:lvl>
    <w:lvl w:ilvl="1" w:tplc="9AD69E0C" w:tentative="1">
      <w:start w:val="1"/>
      <w:numFmt w:val="bullet"/>
      <w:lvlText w:val="o"/>
      <w:lvlJc w:val="left"/>
      <w:pPr>
        <w:ind w:left="1800" w:hanging="360"/>
      </w:pPr>
      <w:rPr>
        <w:rFonts w:ascii="Courier New" w:hAnsi="Courier New" w:cs="Courier New" w:hint="default"/>
      </w:rPr>
    </w:lvl>
    <w:lvl w:ilvl="2" w:tplc="B85E8042" w:tentative="1">
      <w:start w:val="1"/>
      <w:numFmt w:val="bullet"/>
      <w:lvlText w:val=""/>
      <w:lvlJc w:val="left"/>
      <w:pPr>
        <w:ind w:left="2520" w:hanging="360"/>
      </w:pPr>
      <w:rPr>
        <w:rFonts w:ascii="Wingdings" w:hAnsi="Wingdings" w:hint="default"/>
      </w:rPr>
    </w:lvl>
    <w:lvl w:ilvl="3" w:tplc="CEDA0DE4" w:tentative="1">
      <w:start w:val="1"/>
      <w:numFmt w:val="bullet"/>
      <w:lvlText w:val=""/>
      <w:lvlJc w:val="left"/>
      <w:pPr>
        <w:ind w:left="3240" w:hanging="360"/>
      </w:pPr>
      <w:rPr>
        <w:rFonts w:ascii="Symbol" w:hAnsi="Symbol" w:hint="default"/>
      </w:rPr>
    </w:lvl>
    <w:lvl w:ilvl="4" w:tplc="6228F946" w:tentative="1">
      <w:start w:val="1"/>
      <w:numFmt w:val="bullet"/>
      <w:lvlText w:val="o"/>
      <w:lvlJc w:val="left"/>
      <w:pPr>
        <w:ind w:left="3960" w:hanging="360"/>
      </w:pPr>
      <w:rPr>
        <w:rFonts w:ascii="Courier New" w:hAnsi="Courier New" w:cs="Courier New" w:hint="default"/>
      </w:rPr>
    </w:lvl>
    <w:lvl w:ilvl="5" w:tplc="BE44BA70" w:tentative="1">
      <w:start w:val="1"/>
      <w:numFmt w:val="bullet"/>
      <w:lvlText w:val=""/>
      <w:lvlJc w:val="left"/>
      <w:pPr>
        <w:ind w:left="4680" w:hanging="360"/>
      </w:pPr>
      <w:rPr>
        <w:rFonts w:ascii="Wingdings" w:hAnsi="Wingdings" w:hint="default"/>
      </w:rPr>
    </w:lvl>
    <w:lvl w:ilvl="6" w:tplc="F5AEA0D4" w:tentative="1">
      <w:start w:val="1"/>
      <w:numFmt w:val="bullet"/>
      <w:lvlText w:val=""/>
      <w:lvlJc w:val="left"/>
      <w:pPr>
        <w:ind w:left="5400" w:hanging="360"/>
      </w:pPr>
      <w:rPr>
        <w:rFonts w:ascii="Symbol" w:hAnsi="Symbol" w:hint="default"/>
      </w:rPr>
    </w:lvl>
    <w:lvl w:ilvl="7" w:tplc="57921840" w:tentative="1">
      <w:start w:val="1"/>
      <w:numFmt w:val="bullet"/>
      <w:lvlText w:val="o"/>
      <w:lvlJc w:val="left"/>
      <w:pPr>
        <w:ind w:left="6120" w:hanging="360"/>
      </w:pPr>
      <w:rPr>
        <w:rFonts w:ascii="Courier New" w:hAnsi="Courier New" w:cs="Courier New" w:hint="default"/>
      </w:rPr>
    </w:lvl>
    <w:lvl w:ilvl="8" w:tplc="C3CC04CE" w:tentative="1">
      <w:start w:val="1"/>
      <w:numFmt w:val="bullet"/>
      <w:lvlText w:val=""/>
      <w:lvlJc w:val="left"/>
      <w:pPr>
        <w:ind w:left="6840" w:hanging="360"/>
      </w:pPr>
      <w:rPr>
        <w:rFonts w:ascii="Wingdings" w:hAnsi="Wingdings" w:hint="default"/>
      </w:rPr>
    </w:lvl>
  </w:abstractNum>
  <w:abstractNum w:abstractNumId="70">
    <w:nsid w:val="610841FD"/>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1">
    <w:nsid w:val="61EB3337"/>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2">
    <w:nsid w:val="63CB3C35"/>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3">
    <w:nsid w:val="63D35A23"/>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4">
    <w:nsid w:val="66E8112E"/>
    <w:multiLevelType w:val="hybridMultilevel"/>
    <w:tmpl w:val="BA48DBE2"/>
    <w:lvl w:ilvl="0" w:tplc="08805070">
      <w:start w:val="1"/>
      <w:numFmt w:val="bullet"/>
      <w:lvlText w:val=""/>
      <w:lvlJc w:val="left"/>
      <w:pPr>
        <w:ind w:left="720" w:hanging="360"/>
      </w:pPr>
      <w:rPr>
        <w:rFonts w:ascii="Symbol" w:hAnsi="Symbol" w:hint="default"/>
      </w:rPr>
    </w:lvl>
    <w:lvl w:ilvl="1" w:tplc="3E2A474A" w:tentative="1">
      <w:start w:val="1"/>
      <w:numFmt w:val="bullet"/>
      <w:lvlText w:val="o"/>
      <w:lvlJc w:val="left"/>
      <w:pPr>
        <w:ind w:left="1440" w:hanging="360"/>
      </w:pPr>
      <w:rPr>
        <w:rFonts w:ascii="Courier New" w:hAnsi="Courier New" w:cs="Courier New" w:hint="default"/>
      </w:rPr>
    </w:lvl>
    <w:lvl w:ilvl="2" w:tplc="6D724DAA" w:tentative="1">
      <w:start w:val="1"/>
      <w:numFmt w:val="bullet"/>
      <w:lvlText w:val=""/>
      <w:lvlJc w:val="left"/>
      <w:pPr>
        <w:ind w:left="2160" w:hanging="360"/>
      </w:pPr>
      <w:rPr>
        <w:rFonts w:ascii="Wingdings" w:hAnsi="Wingdings" w:hint="default"/>
      </w:rPr>
    </w:lvl>
    <w:lvl w:ilvl="3" w:tplc="DF4C0D46" w:tentative="1">
      <w:start w:val="1"/>
      <w:numFmt w:val="bullet"/>
      <w:lvlText w:val=""/>
      <w:lvlJc w:val="left"/>
      <w:pPr>
        <w:ind w:left="2880" w:hanging="360"/>
      </w:pPr>
      <w:rPr>
        <w:rFonts w:ascii="Symbol" w:hAnsi="Symbol" w:hint="default"/>
      </w:rPr>
    </w:lvl>
    <w:lvl w:ilvl="4" w:tplc="7D6E6EDE" w:tentative="1">
      <w:start w:val="1"/>
      <w:numFmt w:val="bullet"/>
      <w:lvlText w:val="o"/>
      <w:lvlJc w:val="left"/>
      <w:pPr>
        <w:ind w:left="3600" w:hanging="360"/>
      </w:pPr>
      <w:rPr>
        <w:rFonts w:ascii="Courier New" w:hAnsi="Courier New" w:cs="Courier New" w:hint="default"/>
      </w:rPr>
    </w:lvl>
    <w:lvl w:ilvl="5" w:tplc="B5C4C446" w:tentative="1">
      <w:start w:val="1"/>
      <w:numFmt w:val="bullet"/>
      <w:lvlText w:val=""/>
      <w:lvlJc w:val="left"/>
      <w:pPr>
        <w:ind w:left="4320" w:hanging="360"/>
      </w:pPr>
      <w:rPr>
        <w:rFonts w:ascii="Wingdings" w:hAnsi="Wingdings" w:hint="default"/>
      </w:rPr>
    </w:lvl>
    <w:lvl w:ilvl="6" w:tplc="3022F790" w:tentative="1">
      <w:start w:val="1"/>
      <w:numFmt w:val="bullet"/>
      <w:lvlText w:val=""/>
      <w:lvlJc w:val="left"/>
      <w:pPr>
        <w:ind w:left="5040" w:hanging="360"/>
      </w:pPr>
      <w:rPr>
        <w:rFonts w:ascii="Symbol" w:hAnsi="Symbol" w:hint="default"/>
      </w:rPr>
    </w:lvl>
    <w:lvl w:ilvl="7" w:tplc="04464304" w:tentative="1">
      <w:start w:val="1"/>
      <w:numFmt w:val="bullet"/>
      <w:lvlText w:val="o"/>
      <w:lvlJc w:val="left"/>
      <w:pPr>
        <w:ind w:left="5760" w:hanging="360"/>
      </w:pPr>
      <w:rPr>
        <w:rFonts w:ascii="Courier New" w:hAnsi="Courier New" w:cs="Courier New" w:hint="default"/>
      </w:rPr>
    </w:lvl>
    <w:lvl w:ilvl="8" w:tplc="75CA4B6A" w:tentative="1">
      <w:start w:val="1"/>
      <w:numFmt w:val="bullet"/>
      <w:lvlText w:val=""/>
      <w:lvlJc w:val="left"/>
      <w:pPr>
        <w:ind w:left="6480" w:hanging="360"/>
      </w:pPr>
      <w:rPr>
        <w:rFonts w:ascii="Wingdings" w:hAnsi="Wingdings" w:hint="default"/>
      </w:rPr>
    </w:lvl>
  </w:abstractNum>
  <w:abstractNum w:abstractNumId="75">
    <w:nsid w:val="68F3057C"/>
    <w:multiLevelType w:val="multilevel"/>
    <w:tmpl w:val="D5FCA32E"/>
    <w:lvl w:ilvl="0">
      <w:start w:val="1"/>
      <w:numFmt w:val="decimal"/>
      <w:pStyle w:val="Epgrafe"/>
      <w:suff w:val="space"/>
      <w:lvlText w:val="Figura %1.-"/>
      <w:lvlJc w:val="left"/>
      <w:pPr>
        <w:ind w:left="0" w:firstLine="0"/>
      </w:pPr>
      <w:rPr>
        <w:rFonts w:ascii="Arial" w:hAnsi="Arial" w:hint="default"/>
        <w:sz w:val="14"/>
        <w:szCs w:val="14"/>
      </w:rPr>
    </w:lvl>
    <w:lvl w:ilvl="1">
      <w:start w:val="1"/>
      <w:numFmt w:val="none"/>
      <w:suff w:val="nothing"/>
      <w:lvlText w:val=""/>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76">
    <w:nsid w:val="6B6C6EC6"/>
    <w:multiLevelType w:val="singleLevel"/>
    <w:tmpl w:val="C70A6F0E"/>
    <w:lvl w:ilvl="0">
      <w:start w:val="1"/>
      <w:numFmt w:val="bullet"/>
      <w:pStyle w:val="GUIN"/>
      <w:lvlText w:val=""/>
      <w:lvlJc w:val="left"/>
      <w:pPr>
        <w:tabs>
          <w:tab w:val="num" w:pos="360"/>
        </w:tabs>
        <w:ind w:left="0" w:firstLine="0"/>
      </w:pPr>
      <w:rPr>
        <w:rFonts w:ascii="Symbol" w:hAnsi="Symbol" w:hint="default"/>
        <w:sz w:val="24"/>
      </w:rPr>
    </w:lvl>
  </w:abstractNum>
  <w:abstractNum w:abstractNumId="77">
    <w:nsid w:val="6BC5242A"/>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8">
    <w:nsid w:val="6BD17524"/>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9">
    <w:nsid w:val="6BF60065"/>
    <w:multiLevelType w:val="hybridMultilevel"/>
    <w:tmpl w:val="B7E8DA1A"/>
    <w:lvl w:ilvl="0" w:tplc="9BE64FF6">
      <w:start w:val="58"/>
      <w:numFmt w:val="decimal"/>
      <w:pStyle w:val="figura"/>
      <w:lvlText w:val="%1."/>
      <w:lvlJc w:val="left"/>
      <w:pPr>
        <w:tabs>
          <w:tab w:val="num" w:pos="709"/>
        </w:tabs>
        <w:ind w:left="709" w:hanging="709"/>
      </w:pPr>
      <w:rPr>
        <w:rFonts w:hint="default"/>
      </w:rPr>
    </w:lvl>
    <w:lvl w:ilvl="1" w:tplc="E1122A14" w:tentative="1">
      <w:start w:val="1"/>
      <w:numFmt w:val="lowerLetter"/>
      <w:lvlText w:val="%2."/>
      <w:lvlJc w:val="left"/>
      <w:pPr>
        <w:tabs>
          <w:tab w:val="num" w:pos="1797"/>
        </w:tabs>
        <w:ind w:left="1797" w:hanging="360"/>
      </w:pPr>
    </w:lvl>
    <w:lvl w:ilvl="2" w:tplc="8A20665A" w:tentative="1">
      <w:start w:val="1"/>
      <w:numFmt w:val="lowerRoman"/>
      <w:lvlText w:val="%3."/>
      <w:lvlJc w:val="right"/>
      <w:pPr>
        <w:tabs>
          <w:tab w:val="num" w:pos="2517"/>
        </w:tabs>
        <w:ind w:left="2517" w:hanging="180"/>
      </w:pPr>
    </w:lvl>
    <w:lvl w:ilvl="3" w:tplc="20A26D08" w:tentative="1">
      <w:start w:val="1"/>
      <w:numFmt w:val="decimal"/>
      <w:lvlText w:val="%4."/>
      <w:lvlJc w:val="left"/>
      <w:pPr>
        <w:tabs>
          <w:tab w:val="num" w:pos="3237"/>
        </w:tabs>
        <w:ind w:left="3237" w:hanging="360"/>
      </w:pPr>
    </w:lvl>
    <w:lvl w:ilvl="4" w:tplc="50C88C86" w:tentative="1">
      <w:start w:val="1"/>
      <w:numFmt w:val="lowerLetter"/>
      <w:lvlText w:val="%5."/>
      <w:lvlJc w:val="left"/>
      <w:pPr>
        <w:tabs>
          <w:tab w:val="num" w:pos="3957"/>
        </w:tabs>
        <w:ind w:left="3957" w:hanging="360"/>
      </w:pPr>
    </w:lvl>
    <w:lvl w:ilvl="5" w:tplc="92623D2C" w:tentative="1">
      <w:start w:val="1"/>
      <w:numFmt w:val="lowerRoman"/>
      <w:lvlText w:val="%6."/>
      <w:lvlJc w:val="right"/>
      <w:pPr>
        <w:tabs>
          <w:tab w:val="num" w:pos="4677"/>
        </w:tabs>
        <w:ind w:left="4677" w:hanging="180"/>
      </w:pPr>
    </w:lvl>
    <w:lvl w:ilvl="6" w:tplc="55F4D864" w:tentative="1">
      <w:start w:val="1"/>
      <w:numFmt w:val="decimal"/>
      <w:lvlText w:val="%7."/>
      <w:lvlJc w:val="left"/>
      <w:pPr>
        <w:tabs>
          <w:tab w:val="num" w:pos="5397"/>
        </w:tabs>
        <w:ind w:left="5397" w:hanging="360"/>
      </w:pPr>
    </w:lvl>
    <w:lvl w:ilvl="7" w:tplc="F7B4356A" w:tentative="1">
      <w:start w:val="1"/>
      <w:numFmt w:val="lowerLetter"/>
      <w:lvlText w:val="%8."/>
      <w:lvlJc w:val="left"/>
      <w:pPr>
        <w:tabs>
          <w:tab w:val="num" w:pos="6117"/>
        </w:tabs>
        <w:ind w:left="6117" w:hanging="360"/>
      </w:pPr>
    </w:lvl>
    <w:lvl w:ilvl="8" w:tplc="AE9C1246" w:tentative="1">
      <w:start w:val="1"/>
      <w:numFmt w:val="lowerRoman"/>
      <w:lvlText w:val="%9."/>
      <w:lvlJc w:val="right"/>
      <w:pPr>
        <w:tabs>
          <w:tab w:val="num" w:pos="6837"/>
        </w:tabs>
        <w:ind w:left="6837" w:hanging="180"/>
      </w:pPr>
    </w:lvl>
  </w:abstractNum>
  <w:abstractNum w:abstractNumId="80">
    <w:nsid w:val="6E795CBE"/>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81">
    <w:nsid w:val="6EE938D8"/>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82">
    <w:nsid w:val="6FFE2E41"/>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83">
    <w:nsid w:val="72A152F0"/>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84">
    <w:nsid w:val="73804666"/>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85">
    <w:nsid w:val="76782560"/>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86">
    <w:nsid w:val="79A572B1"/>
    <w:multiLevelType w:val="hybridMultilevel"/>
    <w:tmpl w:val="53344C30"/>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87">
    <w:nsid w:val="79BF65B3"/>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88">
    <w:nsid w:val="7B1E117D"/>
    <w:multiLevelType w:val="hybridMultilevel"/>
    <w:tmpl w:val="4ED48B9C"/>
    <w:lvl w:ilvl="0" w:tplc="DCEE31D8">
      <w:start w:val="1"/>
      <w:numFmt w:val="bullet"/>
      <w:lvlText w:val=""/>
      <w:lvlJc w:val="left"/>
      <w:pPr>
        <w:ind w:left="720" w:hanging="360"/>
      </w:pPr>
      <w:rPr>
        <w:rFonts w:ascii="Symbol" w:hAnsi="Symbol" w:hint="default"/>
      </w:rPr>
    </w:lvl>
    <w:lvl w:ilvl="1" w:tplc="A52C2B96" w:tentative="1">
      <w:start w:val="1"/>
      <w:numFmt w:val="bullet"/>
      <w:lvlText w:val="o"/>
      <w:lvlJc w:val="left"/>
      <w:pPr>
        <w:ind w:left="1440" w:hanging="360"/>
      </w:pPr>
      <w:rPr>
        <w:rFonts w:ascii="Courier New" w:hAnsi="Courier New" w:cs="Courier New" w:hint="default"/>
      </w:rPr>
    </w:lvl>
    <w:lvl w:ilvl="2" w:tplc="A6A2FD56" w:tentative="1">
      <w:start w:val="1"/>
      <w:numFmt w:val="bullet"/>
      <w:lvlText w:val=""/>
      <w:lvlJc w:val="left"/>
      <w:pPr>
        <w:ind w:left="2160" w:hanging="360"/>
      </w:pPr>
      <w:rPr>
        <w:rFonts w:ascii="Wingdings" w:hAnsi="Wingdings" w:hint="default"/>
      </w:rPr>
    </w:lvl>
    <w:lvl w:ilvl="3" w:tplc="954CF356" w:tentative="1">
      <w:start w:val="1"/>
      <w:numFmt w:val="bullet"/>
      <w:lvlText w:val=""/>
      <w:lvlJc w:val="left"/>
      <w:pPr>
        <w:ind w:left="2880" w:hanging="360"/>
      </w:pPr>
      <w:rPr>
        <w:rFonts w:ascii="Symbol" w:hAnsi="Symbol" w:hint="default"/>
      </w:rPr>
    </w:lvl>
    <w:lvl w:ilvl="4" w:tplc="EF9839E6" w:tentative="1">
      <w:start w:val="1"/>
      <w:numFmt w:val="bullet"/>
      <w:lvlText w:val="o"/>
      <w:lvlJc w:val="left"/>
      <w:pPr>
        <w:ind w:left="3600" w:hanging="360"/>
      </w:pPr>
      <w:rPr>
        <w:rFonts w:ascii="Courier New" w:hAnsi="Courier New" w:cs="Courier New" w:hint="default"/>
      </w:rPr>
    </w:lvl>
    <w:lvl w:ilvl="5" w:tplc="B06236AA" w:tentative="1">
      <w:start w:val="1"/>
      <w:numFmt w:val="bullet"/>
      <w:lvlText w:val=""/>
      <w:lvlJc w:val="left"/>
      <w:pPr>
        <w:ind w:left="4320" w:hanging="360"/>
      </w:pPr>
      <w:rPr>
        <w:rFonts w:ascii="Wingdings" w:hAnsi="Wingdings" w:hint="default"/>
      </w:rPr>
    </w:lvl>
    <w:lvl w:ilvl="6" w:tplc="748A5800" w:tentative="1">
      <w:start w:val="1"/>
      <w:numFmt w:val="bullet"/>
      <w:lvlText w:val=""/>
      <w:lvlJc w:val="left"/>
      <w:pPr>
        <w:ind w:left="5040" w:hanging="360"/>
      </w:pPr>
      <w:rPr>
        <w:rFonts w:ascii="Symbol" w:hAnsi="Symbol" w:hint="default"/>
      </w:rPr>
    </w:lvl>
    <w:lvl w:ilvl="7" w:tplc="8786810C" w:tentative="1">
      <w:start w:val="1"/>
      <w:numFmt w:val="bullet"/>
      <w:lvlText w:val="o"/>
      <w:lvlJc w:val="left"/>
      <w:pPr>
        <w:ind w:left="5760" w:hanging="360"/>
      </w:pPr>
      <w:rPr>
        <w:rFonts w:ascii="Courier New" w:hAnsi="Courier New" w:cs="Courier New" w:hint="default"/>
      </w:rPr>
    </w:lvl>
    <w:lvl w:ilvl="8" w:tplc="4AA4E656" w:tentative="1">
      <w:start w:val="1"/>
      <w:numFmt w:val="bullet"/>
      <w:lvlText w:val=""/>
      <w:lvlJc w:val="left"/>
      <w:pPr>
        <w:ind w:left="6480" w:hanging="360"/>
      </w:pPr>
      <w:rPr>
        <w:rFonts w:ascii="Wingdings" w:hAnsi="Wingdings" w:hint="default"/>
      </w:rPr>
    </w:lvl>
  </w:abstractNum>
  <w:abstractNum w:abstractNumId="89">
    <w:nsid w:val="7B2D2EA3"/>
    <w:multiLevelType w:val="hybridMultilevel"/>
    <w:tmpl w:val="BC6E6A0A"/>
    <w:lvl w:ilvl="0" w:tplc="080A0001">
      <w:start w:val="1"/>
      <w:numFmt w:val="bullet"/>
      <w:lvlText w:val=""/>
      <w:lvlJc w:val="left"/>
      <w:pPr>
        <w:ind w:left="720" w:hanging="360"/>
      </w:pPr>
      <w:rPr>
        <w:rFonts w:ascii="Symbol" w:hAnsi="Symbol" w:hint="default"/>
      </w:rPr>
    </w:lvl>
    <w:lvl w:ilvl="1" w:tplc="080A0003" w:tentative="1">
      <w:start w:val="1"/>
      <w:numFmt w:val="bullet"/>
      <w:pStyle w:val="EstiloTITULO-2Arial14ptDespus0ptoInterlineadosenc"/>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90">
    <w:nsid w:val="7C4A7E57"/>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91">
    <w:nsid w:val="7C634805"/>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92">
    <w:nsid w:val="7E8B7249"/>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93">
    <w:nsid w:val="7EFD7B87"/>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94">
    <w:nsid w:val="7FE24DDC"/>
    <w:multiLevelType w:val="multilevel"/>
    <w:tmpl w:val="9510F79E"/>
    <w:lvl w:ilvl="0">
      <w:start w:val="1"/>
      <w:numFmt w:val="decimal"/>
      <w:pStyle w:val="T1"/>
      <w:lvlText w:val="%1."/>
      <w:lvlJc w:val="left"/>
      <w:pPr>
        <w:tabs>
          <w:tab w:val="num" w:pos="643"/>
        </w:tabs>
        <w:ind w:left="643" w:hanging="360"/>
      </w:pPr>
      <w:rPr>
        <w:rFonts w:hint="default"/>
      </w:rPr>
    </w:lvl>
    <w:lvl w:ilvl="1">
      <w:numFmt w:val="decimal"/>
      <w:lvlRestart w:val="0"/>
      <w:lvlText w:val="%1.%2."/>
      <w:lvlJc w:val="left"/>
      <w:pPr>
        <w:tabs>
          <w:tab w:val="num" w:pos="1075"/>
        </w:tabs>
        <w:ind w:left="1075" w:hanging="432"/>
      </w:pPr>
      <w:rPr>
        <w:rFonts w:hint="default"/>
      </w:rPr>
    </w:lvl>
    <w:lvl w:ilvl="2">
      <w:start w:val="3"/>
      <w:numFmt w:val="decimal"/>
      <w:lvlRestart w:val="1"/>
      <w:lvlText w:val="%2%1..%3."/>
      <w:lvlJc w:val="left"/>
      <w:pPr>
        <w:tabs>
          <w:tab w:val="num" w:pos="1723"/>
        </w:tabs>
        <w:ind w:left="1507" w:hanging="504"/>
      </w:pPr>
      <w:rPr>
        <w:rFonts w:hint="default"/>
      </w:rPr>
    </w:lvl>
    <w:lvl w:ilvl="3">
      <w:start w:val="1"/>
      <w:numFmt w:val="decimal"/>
      <w:lvlText w:val="%1.%2.%3.%4."/>
      <w:lvlJc w:val="left"/>
      <w:pPr>
        <w:tabs>
          <w:tab w:val="num" w:pos="2443"/>
        </w:tabs>
        <w:ind w:left="2011" w:hanging="648"/>
      </w:pPr>
      <w:rPr>
        <w:rFonts w:hint="default"/>
      </w:rPr>
    </w:lvl>
    <w:lvl w:ilvl="4">
      <w:start w:val="1"/>
      <w:numFmt w:val="decimal"/>
      <w:lvlText w:val="%1.%2.%3.%4.%5."/>
      <w:lvlJc w:val="left"/>
      <w:pPr>
        <w:tabs>
          <w:tab w:val="num" w:pos="2803"/>
        </w:tabs>
        <w:ind w:left="2515" w:hanging="792"/>
      </w:pPr>
      <w:rPr>
        <w:rFonts w:hint="default"/>
      </w:rPr>
    </w:lvl>
    <w:lvl w:ilvl="5">
      <w:start w:val="1"/>
      <w:numFmt w:val="decimal"/>
      <w:lvlText w:val="%1.%2.%3.%4.%5.%6."/>
      <w:lvlJc w:val="left"/>
      <w:pPr>
        <w:tabs>
          <w:tab w:val="num" w:pos="3523"/>
        </w:tabs>
        <w:ind w:left="3019" w:hanging="936"/>
      </w:pPr>
      <w:rPr>
        <w:rFonts w:hint="default"/>
      </w:rPr>
    </w:lvl>
    <w:lvl w:ilvl="6">
      <w:start w:val="1"/>
      <w:numFmt w:val="decimal"/>
      <w:lvlText w:val="%1.%2.%3.%4.%5.%6.%7."/>
      <w:lvlJc w:val="left"/>
      <w:pPr>
        <w:tabs>
          <w:tab w:val="num" w:pos="3883"/>
        </w:tabs>
        <w:ind w:left="3523" w:hanging="1080"/>
      </w:pPr>
      <w:rPr>
        <w:rFonts w:hint="default"/>
      </w:rPr>
    </w:lvl>
    <w:lvl w:ilvl="7">
      <w:start w:val="1"/>
      <w:numFmt w:val="decimal"/>
      <w:lvlText w:val="%1.%2.%3.%4.%5.%6.%7.%8."/>
      <w:lvlJc w:val="left"/>
      <w:pPr>
        <w:tabs>
          <w:tab w:val="num" w:pos="4603"/>
        </w:tabs>
        <w:ind w:left="4027" w:hanging="1224"/>
      </w:pPr>
      <w:rPr>
        <w:rFonts w:hint="default"/>
      </w:rPr>
    </w:lvl>
    <w:lvl w:ilvl="8">
      <w:start w:val="1"/>
      <w:numFmt w:val="decimal"/>
      <w:lvlText w:val="%1.%2.%3.%4.%5.%6.%7.%8.%9."/>
      <w:lvlJc w:val="left"/>
      <w:pPr>
        <w:tabs>
          <w:tab w:val="num" w:pos="5323"/>
        </w:tabs>
        <w:ind w:left="4603" w:hanging="1440"/>
      </w:pPr>
      <w:rPr>
        <w:rFonts w:hint="default"/>
      </w:rPr>
    </w:lvl>
  </w:abstractNum>
  <w:num w:numId="1">
    <w:abstractNumId w:val="30"/>
  </w:num>
  <w:num w:numId="2">
    <w:abstractNumId w:val="45"/>
  </w:num>
  <w:num w:numId="3">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9"/>
  </w:num>
  <w:num w:numId="5">
    <w:abstractNumId w:val="14"/>
  </w:num>
  <w:num w:numId="6">
    <w:abstractNumId w:val="88"/>
  </w:num>
  <w:num w:numId="7">
    <w:abstractNumId w:val="47"/>
  </w:num>
  <w:num w:numId="8">
    <w:abstractNumId w:val="67"/>
  </w:num>
  <w:num w:numId="9">
    <w:abstractNumId w:val="48"/>
  </w:num>
  <w:num w:numId="10">
    <w:abstractNumId w:val="63"/>
  </w:num>
  <w:num w:numId="11">
    <w:abstractNumId w:val="57"/>
  </w:num>
  <w:num w:numId="12">
    <w:abstractNumId w:val="31"/>
  </w:num>
  <w:num w:numId="13">
    <w:abstractNumId w:val="85"/>
  </w:num>
  <w:num w:numId="14">
    <w:abstractNumId w:val="29"/>
  </w:num>
  <w:num w:numId="15">
    <w:abstractNumId w:val="55"/>
  </w:num>
  <w:num w:numId="16">
    <w:abstractNumId w:val="6"/>
  </w:num>
  <w:num w:numId="17">
    <w:abstractNumId w:val="41"/>
  </w:num>
  <w:num w:numId="18">
    <w:abstractNumId w:val="72"/>
  </w:num>
  <w:num w:numId="19">
    <w:abstractNumId w:val="56"/>
  </w:num>
  <w:num w:numId="20">
    <w:abstractNumId w:val="22"/>
  </w:num>
  <w:num w:numId="21">
    <w:abstractNumId w:val="11"/>
  </w:num>
  <w:num w:numId="22">
    <w:abstractNumId w:val="71"/>
  </w:num>
  <w:num w:numId="23">
    <w:abstractNumId w:val="34"/>
  </w:num>
  <w:num w:numId="24">
    <w:abstractNumId w:val="49"/>
  </w:num>
  <w:num w:numId="25">
    <w:abstractNumId w:val="84"/>
  </w:num>
  <w:num w:numId="26">
    <w:abstractNumId w:val="68"/>
  </w:num>
  <w:num w:numId="27">
    <w:abstractNumId w:val="74"/>
  </w:num>
  <w:num w:numId="28">
    <w:abstractNumId w:val="62"/>
  </w:num>
  <w:num w:numId="29">
    <w:abstractNumId w:val="35"/>
  </w:num>
  <w:num w:numId="30">
    <w:abstractNumId w:val="69"/>
  </w:num>
  <w:num w:numId="31">
    <w:abstractNumId w:val="4"/>
  </w:num>
  <w:num w:numId="32">
    <w:abstractNumId w:val="64"/>
  </w:num>
  <w:num w:numId="33">
    <w:abstractNumId w:val="73"/>
  </w:num>
  <w:num w:numId="34">
    <w:abstractNumId w:val="33"/>
  </w:num>
  <w:num w:numId="35">
    <w:abstractNumId w:val="38"/>
  </w:num>
  <w:num w:numId="36">
    <w:abstractNumId w:val="80"/>
  </w:num>
  <w:num w:numId="37">
    <w:abstractNumId w:val="82"/>
  </w:num>
  <w:num w:numId="38">
    <w:abstractNumId w:val="15"/>
  </w:num>
  <w:num w:numId="39">
    <w:abstractNumId w:val="90"/>
  </w:num>
  <w:num w:numId="40">
    <w:abstractNumId w:val="58"/>
  </w:num>
  <w:num w:numId="41">
    <w:abstractNumId w:val="78"/>
  </w:num>
  <w:num w:numId="42">
    <w:abstractNumId w:val="40"/>
  </w:num>
  <w:num w:numId="43">
    <w:abstractNumId w:val="46"/>
  </w:num>
  <w:num w:numId="44">
    <w:abstractNumId w:val="81"/>
  </w:num>
  <w:num w:numId="45">
    <w:abstractNumId w:val="13"/>
  </w:num>
  <w:num w:numId="46">
    <w:abstractNumId w:val="61"/>
  </w:num>
  <w:num w:numId="47">
    <w:abstractNumId w:val="51"/>
  </w:num>
  <w:num w:numId="48">
    <w:abstractNumId w:val="10"/>
  </w:num>
  <w:num w:numId="49">
    <w:abstractNumId w:val="19"/>
  </w:num>
  <w:num w:numId="50">
    <w:abstractNumId w:val="65"/>
  </w:num>
  <w:num w:numId="51">
    <w:abstractNumId w:val="87"/>
  </w:num>
  <w:num w:numId="52">
    <w:abstractNumId w:val="5"/>
  </w:num>
  <w:num w:numId="53">
    <w:abstractNumId w:val="83"/>
  </w:num>
  <w:num w:numId="54">
    <w:abstractNumId w:val="8"/>
  </w:num>
  <w:num w:numId="55">
    <w:abstractNumId w:val="93"/>
  </w:num>
  <w:num w:numId="56">
    <w:abstractNumId w:val="66"/>
  </w:num>
  <w:num w:numId="57">
    <w:abstractNumId w:val="28"/>
  </w:num>
  <w:num w:numId="58">
    <w:abstractNumId w:val="25"/>
  </w:num>
  <w:num w:numId="59">
    <w:abstractNumId w:val="21"/>
  </w:num>
  <w:num w:numId="60">
    <w:abstractNumId w:val="92"/>
  </w:num>
  <w:num w:numId="61">
    <w:abstractNumId w:val="23"/>
  </w:num>
  <w:num w:numId="62">
    <w:abstractNumId w:val="60"/>
  </w:num>
  <w:num w:numId="63">
    <w:abstractNumId w:val="70"/>
  </w:num>
  <w:num w:numId="64">
    <w:abstractNumId w:val="16"/>
  </w:num>
  <w:num w:numId="65">
    <w:abstractNumId w:val="53"/>
  </w:num>
  <w:num w:numId="66">
    <w:abstractNumId w:val="42"/>
  </w:num>
  <w:num w:numId="67">
    <w:abstractNumId w:val="24"/>
  </w:num>
  <w:num w:numId="68">
    <w:abstractNumId w:val="37"/>
  </w:num>
  <w:num w:numId="69">
    <w:abstractNumId w:val="27"/>
  </w:num>
  <w:num w:numId="70">
    <w:abstractNumId w:val="52"/>
  </w:num>
  <w:num w:numId="71">
    <w:abstractNumId w:val="76"/>
  </w:num>
  <w:num w:numId="72">
    <w:abstractNumId w:val="18"/>
  </w:num>
  <w:num w:numId="73">
    <w:abstractNumId w:val="75"/>
  </w:num>
  <w:num w:numId="74">
    <w:abstractNumId w:val="50"/>
  </w:num>
  <w:num w:numId="75">
    <w:abstractNumId w:val="9"/>
  </w:num>
  <w:num w:numId="76">
    <w:abstractNumId w:val="20"/>
  </w:num>
  <w:num w:numId="77">
    <w:abstractNumId w:val="59"/>
  </w:num>
  <w:num w:numId="78">
    <w:abstractNumId w:val="94"/>
  </w:num>
  <w:num w:numId="79">
    <w:abstractNumId w:val="44"/>
  </w:num>
  <w:num w:numId="80">
    <w:abstractNumId w:val="43"/>
  </w:num>
  <w:num w:numId="81">
    <w:abstractNumId w:val="54"/>
  </w:num>
  <w:num w:numId="82">
    <w:abstractNumId w:val="32"/>
  </w:num>
  <w:num w:numId="83">
    <w:abstractNumId w:val="2"/>
  </w:num>
  <w:num w:numId="84">
    <w:abstractNumId w:val="1"/>
  </w:num>
  <w:num w:numId="85">
    <w:abstractNumId w:val="0"/>
  </w:num>
  <w:num w:numId="86">
    <w:abstractNumId w:val="12"/>
  </w:num>
  <w:num w:numId="87">
    <w:abstractNumId w:val="7"/>
  </w:num>
  <w:num w:numId="88">
    <w:abstractNumId w:val="3"/>
    <w:lvlOverride w:ilvl="0">
      <w:lvl w:ilvl="0">
        <w:numFmt w:val="bullet"/>
        <w:pStyle w:val="Logro"/>
        <w:lvlText w:val="•"/>
        <w:legacy w:legacy="1" w:legacySpace="0" w:legacyIndent="0"/>
        <w:lvlJc w:val="left"/>
        <w:rPr>
          <w:rFonts w:ascii="Arial" w:hAnsi="Arial" w:hint="default"/>
          <w:sz w:val="16"/>
        </w:rPr>
      </w:lvl>
    </w:lvlOverride>
  </w:num>
  <w:num w:numId="89">
    <w:abstractNumId w:val="79"/>
  </w:num>
  <w:num w:numId="90">
    <w:abstractNumId w:val="39"/>
  </w:num>
  <w:num w:numId="91">
    <w:abstractNumId w:val="86"/>
  </w:num>
  <w:num w:numId="92">
    <w:abstractNumId w:val="26"/>
  </w:num>
  <w:num w:numId="93">
    <w:abstractNumId w:val="91"/>
  </w:num>
  <w:num w:numId="94">
    <w:abstractNumId w:val="77"/>
  </w:num>
  <w:num w:numId="95">
    <w:abstractNumId w:val="17"/>
  </w:num>
  <w:num w:numId="96">
    <w:abstractNumId w:val="36"/>
  </w:num>
  <w:numIdMacAtCleanup w:val="9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60417"/>
  </w:hdrShapeDefaults>
  <w:footnotePr>
    <w:footnote w:id="-1"/>
    <w:footnote w:id="0"/>
  </w:footnotePr>
  <w:endnotePr>
    <w:endnote w:id="-1"/>
    <w:endnote w:id="0"/>
  </w:endnotePr>
  <w:compat>
    <w:compatSetting w:name="compatibilityMode" w:uri="http://schemas.microsoft.com/office/word" w:val="12"/>
  </w:compat>
  <w:rsids>
    <w:rsidRoot w:val="004A3B1F"/>
    <w:rsid w:val="0000039C"/>
    <w:rsid w:val="00000AC8"/>
    <w:rsid w:val="00001349"/>
    <w:rsid w:val="0000134E"/>
    <w:rsid w:val="00001AC9"/>
    <w:rsid w:val="00002607"/>
    <w:rsid w:val="0000410C"/>
    <w:rsid w:val="000100DA"/>
    <w:rsid w:val="00011469"/>
    <w:rsid w:val="00017E79"/>
    <w:rsid w:val="0002000C"/>
    <w:rsid w:val="0002078C"/>
    <w:rsid w:val="00021248"/>
    <w:rsid w:val="00021497"/>
    <w:rsid w:val="000219EC"/>
    <w:rsid w:val="00022190"/>
    <w:rsid w:val="0002252F"/>
    <w:rsid w:val="000226E8"/>
    <w:rsid w:val="0002287E"/>
    <w:rsid w:val="00022897"/>
    <w:rsid w:val="00022BF3"/>
    <w:rsid w:val="00024911"/>
    <w:rsid w:val="00027A4D"/>
    <w:rsid w:val="000304B7"/>
    <w:rsid w:val="000306BD"/>
    <w:rsid w:val="00034439"/>
    <w:rsid w:val="00035037"/>
    <w:rsid w:val="00035141"/>
    <w:rsid w:val="0003714C"/>
    <w:rsid w:val="00037417"/>
    <w:rsid w:val="00037EF5"/>
    <w:rsid w:val="00040FC2"/>
    <w:rsid w:val="000413ED"/>
    <w:rsid w:val="000419F3"/>
    <w:rsid w:val="00042FAF"/>
    <w:rsid w:val="000443E8"/>
    <w:rsid w:val="00045434"/>
    <w:rsid w:val="00045817"/>
    <w:rsid w:val="000508A5"/>
    <w:rsid w:val="00051896"/>
    <w:rsid w:val="00051A0D"/>
    <w:rsid w:val="00054B3F"/>
    <w:rsid w:val="0005579A"/>
    <w:rsid w:val="0005701D"/>
    <w:rsid w:val="00060B02"/>
    <w:rsid w:val="00060C8C"/>
    <w:rsid w:val="0006136D"/>
    <w:rsid w:val="00061EFA"/>
    <w:rsid w:val="0006209D"/>
    <w:rsid w:val="0006250A"/>
    <w:rsid w:val="00064D48"/>
    <w:rsid w:val="00065C54"/>
    <w:rsid w:val="0006738A"/>
    <w:rsid w:val="00070E46"/>
    <w:rsid w:val="0007176E"/>
    <w:rsid w:val="00073BF6"/>
    <w:rsid w:val="00074135"/>
    <w:rsid w:val="0007473C"/>
    <w:rsid w:val="000748F9"/>
    <w:rsid w:val="00074D24"/>
    <w:rsid w:val="00075182"/>
    <w:rsid w:val="00076629"/>
    <w:rsid w:val="00076A5D"/>
    <w:rsid w:val="00076C73"/>
    <w:rsid w:val="000774AA"/>
    <w:rsid w:val="0008035A"/>
    <w:rsid w:val="00081C86"/>
    <w:rsid w:val="0008264A"/>
    <w:rsid w:val="00082CB5"/>
    <w:rsid w:val="00083438"/>
    <w:rsid w:val="000838FC"/>
    <w:rsid w:val="0008522E"/>
    <w:rsid w:val="00086771"/>
    <w:rsid w:val="00087663"/>
    <w:rsid w:val="0009173E"/>
    <w:rsid w:val="00092501"/>
    <w:rsid w:val="0009391B"/>
    <w:rsid w:val="000A26A4"/>
    <w:rsid w:val="000A4B69"/>
    <w:rsid w:val="000A6385"/>
    <w:rsid w:val="000A6E43"/>
    <w:rsid w:val="000B0367"/>
    <w:rsid w:val="000B12FE"/>
    <w:rsid w:val="000B20DD"/>
    <w:rsid w:val="000B237D"/>
    <w:rsid w:val="000B3478"/>
    <w:rsid w:val="000B3BB4"/>
    <w:rsid w:val="000B5C87"/>
    <w:rsid w:val="000B6EA9"/>
    <w:rsid w:val="000B7EBF"/>
    <w:rsid w:val="000C0C59"/>
    <w:rsid w:val="000C0C6C"/>
    <w:rsid w:val="000C2914"/>
    <w:rsid w:val="000C4444"/>
    <w:rsid w:val="000C5FAE"/>
    <w:rsid w:val="000C6132"/>
    <w:rsid w:val="000C6658"/>
    <w:rsid w:val="000C6C77"/>
    <w:rsid w:val="000C7D9A"/>
    <w:rsid w:val="000D0358"/>
    <w:rsid w:val="000D1E00"/>
    <w:rsid w:val="000D24AC"/>
    <w:rsid w:val="000D361E"/>
    <w:rsid w:val="000D368C"/>
    <w:rsid w:val="000D4C40"/>
    <w:rsid w:val="000D4EBA"/>
    <w:rsid w:val="000E0B28"/>
    <w:rsid w:val="000E1B91"/>
    <w:rsid w:val="000E34B7"/>
    <w:rsid w:val="000E5C16"/>
    <w:rsid w:val="000E677A"/>
    <w:rsid w:val="000E77AA"/>
    <w:rsid w:val="000F01DA"/>
    <w:rsid w:val="000F039F"/>
    <w:rsid w:val="000F4EF5"/>
    <w:rsid w:val="000F7FDA"/>
    <w:rsid w:val="00102DFC"/>
    <w:rsid w:val="00104858"/>
    <w:rsid w:val="0010510F"/>
    <w:rsid w:val="00110196"/>
    <w:rsid w:val="001116AB"/>
    <w:rsid w:val="00111C81"/>
    <w:rsid w:val="0011246F"/>
    <w:rsid w:val="001133ED"/>
    <w:rsid w:val="00113714"/>
    <w:rsid w:val="00113868"/>
    <w:rsid w:val="00113E87"/>
    <w:rsid w:val="00117597"/>
    <w:rsid w:val="00117C6E"/>
    <w:rsid w:val="0012146E"/>
    <w:rsid w:val="00123ECA"/>
    <w:rsid w:val="00126854"/>
    <w:rsid w:val="00126C04"/>
    <w:rsid w:val="00127DD5"/>
    <w:rsid w:val="001324BB"/>
    <w:rsid w:val="001328ED"/>
    <w:rsid w:val="00133407"/>
    <w:rsid w:val="00134F98"/>
    <w:rsid w:val="0013516E"/>
    <w:rsid w:val="00135D77"/>
    <w:rsid w:val="0014127A"/>
    <w:rsid w:val="00142ADE"/>
    <w:rsid w:val="001434C1"/>
    <w:rsid w:val="00143A98"/>
    <w:rsid w:val="00145275"/>
    <w:rsid w:val="001452C0"/>
    <w:rsid w:val="00145828"/>
    <w:rsid w:val="001462CF"/>
    <w:rsid w:val="00146398"/>
    <w:rsid w:val="00147226"/>
    <w:rsid w:val="00147AFF"/>
    <w:rsid w:val="00152D6E"/>
    <w:rsid w:val="00153A9C"/>
    <w:rsid w:val="001542F1"/>
    <w:rsid w:val="00155764"/>
    <w:rsid w:val="00156809"/>
    <w:rsid w:val="00157103"/>
    <w:rsid w:val="0015732D"/>
    <w:rsid w:val="001574FD"/>
    <w:rsid w:val="00163C12"/>
    <w:rsid w:val="00164A9E"/>
    <w:rsid w:val="00164D4C"/>
    <w:rsid w:val="001654B8"/>
    <w:rsid w:val="0016589E"/>
    <w:rsid w:val="0016596E"/>
    <w:rsid w:val="00165E7F"/>
    <w:rsid w:val="0016704C"/>
    <w:rsid w:val="00167DCE"/>
    <w:rsid w:val="00172394"/>
    <w:rsid w:val="001737E4"/>
    <w:rsid w:val="00174081"/>
    <w:rsid w:val="00174E4B"/>
    <w:rsid w:val="001751DD"/>
    <w:rsid w:val="00176071"/>
    <w:rsid w:val="001807CC"/>
    <w:rsid w:val="00182F04"/>
    <w:rsid w:val="00184453"/>
    <w:rsid w:val="0018490F"/>
    <w:rsid w:val="00185766"/>
    <w:rsid w:val="00187A59"/>
    <w:rsid w:val="00190293"/>
    <w:rsid w:val="001912B2"/>
    <w:rsid w:val="00192FE6"/>
    <w:rsid w:val="001934D7"/>
    <w:rsid w:val="0019373F"/>
    <w:rsid w:val="00193A15"/>
    <w:rsid w:val="00193B38"/>
    <w:rsid w:val="00194895"/>
    <w:rsid w:val="00194FDB"/>
    <w:rsid w:val="00195072"/>
    <w:rsid w:val="001952DD"/>
    <w:rsid w:val="00195D19"/>
    <w:rsid w:val="0019630B"/>
    <w:rsid w:val="001A0622"/>
    <w:rsid w:val="001A1815"/>
    <w:rsid w:val="001A1D10"/>
    <w:rsid w:val="001A205C"/>
    <w:rsid w:val="001A2B57"/>
    <w:rsid w:val="001A5F31"/>
    <w:rsid w:val="001A5FEF"/>
    <w:rsid w:val="001A6335"/>
    <w:rsid w:val="001B3197"/>
    <w:rsid w:val="001B39FE"/>
    <w:rsid w:val="001B40CB"/>
    <w:rsid w:val="001B4ACD"/>
    <w:rsid w:val="001B61FB"/>
    <w:rsid w:val="001C00AB"/>
    <w:rsid w:val="001C0445"/>
    <w:rsid w:val="001C5046"/>
    <w:rsid w:val="001C5534"/>
    <w:rsid w:val="001C62C6"/>
    <w:rsid w:val="001D0A4E"/>
    <w:rsid w:val="001D1290"/>
    <w:rsid w:val="001D2C0D"/>
    <w:rsid w:val="001D32B3"/>
    <w:rsid w:val="001D40CE"/>
    <w:rsid w:val="001D4ACB"/>
    <w:rsid w:val="001D4C7B"/>
    <w:rsid w:val="001D699F"/>
    <w:rsid w:val="001D735D"/>
    <w:rsid w:val="001E6EA8"/>
    <w:rsid w:val="001E74D7"/>
    <w:rsid w:val="001F03D2"/>
    <w:rsid w:val="001F2D95"/>
    <w:rsid w:val="001F3735"/>
    <w:rsid w:val="001F4533"/>
    <w:rsid w:val="001F6677"/>
    <w:rsid w:val="001F7BB8"/>
    <w:rsid w:val="001F7EB0"/>
    <w:rsid w:val="00201059"/>
    <w:rsid w:val="00203DA4"/>
    <w:rsid w:val="0021230E"/>
    <w:rsid w:val="002129D9"/>
    <w:rsid w:val="00212D99"/>
    <w:rsid w:val="0021322D"/>
    <w:rsid w:val="002133B2"/>
    <w:rsid w:val="00215268"/>
    <w:rsid w:val="00216775"/>
    <w:rsid w:val="0021679C"/>
    <w:rsid w:val="00220EFA"/>
    <w:rsid w:val="00222662"/>
    <w:rsid w:val="002308F0"/>
    <w:rsid w:val="00230B70"/>
    <w:rsid w:val="002313B6"/>
    <w:rsid w:val="00231A5E"/>
    <w:rsid w:val="0023256C"/>
    <w:rsid w:val="00232F9D"/>
    <w:rsid w:val="00233BD3"/>
    <w:rsid w:val="002340F5"/>
    <w:rsid w:val="00235735"/>
    <w:rsid w:val="00235D98"/>
    <w:rsid w:val="0023659D"/>
    <w:rsid w:val="00236E07"/>
    <w:rsid w:val="00240EF4"/>
    <w:rsid w:val="00244B3D"/>
    <w:rsid w:val="00244E61"/>
    <w:rsid w:val="00245598"/>
    <w:rsid w:val="00247202"/>
    <w:rsid w:val="0024721B"/>
    <w:rsid w:val="00247D44"/>
    <w:rsid w:val="00250BA1"/>
    <w:rsid w:val="0025105E"/>
    <w:rsid w:val="00252EB1"/>
    <w:rsid w:val="002530E5"/>
    <w:rsid w:val="00254DD9"/>
    <w:rsid w:val="00255ECF"/>
    <w:rsid w:val="00256A35"/>
    <w:rsid w:val="00256BB0"/>
    <w:rsid w:val="00257B29"/>
    <w:rsid w:val="00260698"/>
    <w:rsid w:val="00261417"/>
    <w:rsid w:val="002624ED"/>
    <w:rsid w:val="002639C6"/>
    <w:rsid w:val="00263BBA"/>
    <w:rsid w:val="00264BA3"/>
    <w:rsid w:val="00264DD6"/>
    <w:rsid w:val="00265CA7"/>
    <w:rsid w:val="00266A28"/>
    <w:rsid w:val="00267B6D"/>
    <w:rsid w:val="00271A84"/>
    <w:rsid w:val="0027202E"/>
    <w:rsid w:val="00272436"/>
    <w:rsid w:val="00273069"/>
    <w:rsid w:val="00273202"/>
    <w:rsid w:val="002735DF"/>
    <w:rsid w:val="00273E6D"/>
    <w:rsid w:val="0027530A"/>
    <w:rsid w:val="0027551B"/>
    <w:rsid w:val="002774EB"/>
    <w:rsid w:val="002841A2"/>
    <w:rsid w:val="00284445"/>
    <w:rsid w:val="0028485B"/>
    <w:rsid w:val="00291195"/>
    <w:rsid w:val="0029272B"/>
    <w:rsid w:val="00294FA1"/>
    <w:rsid w:val="002968C9"/>
    <w:rsid w:val="00297CAA"/>
    <w:rsid w:val="002A0031"/>
    <w:rsid w:val="002A0D96"/>
    <w:rsid w:val="002A1862"/>
    <w:rsid w:val="002A1E16"/>
    <w:rsid w:val="002A45A1"/>
    <w:rsid w:val="002A5346"/>
    <w:rsid w:val="002A6056"/>
    <w:rsid w:val="002B445E"/>
    <w:rsid w:val="002B4EE1"/>
    <w:rsid w:val="002B4FF7"/>
    <w:rsid w:val="002B52C7"/>
    <w:rsid w:val="002B5376"/>
    <w:rsid w:val="002B5377"/>
    <w:rsid w:val="002B59F2"/>
    <w:rsid w:val="002B5FC4"/>
    <w:rsid w:val="002B66E0"/>
    <w:rsid w:val="002B7947"/>
    <w:rsid w:val="002B7E4F"/>
    <w:rsid w:val="002C02C5"/>
    <w:rsid w:val="002C0B61"/>
    <w:rsid w:val="002C4C50"/>
    <w:rsid w:val="002C6750"/>
    <w:rsid w:val="002C757E"/>
    <w:rsid w:val="002C7A22"/>
    <w:rsid w:val="002C7F5C"/>
    <w:rsid w:val="002D2DE7"/>
    <w:rsid w:val="002D32A6"/>
    <w:rsid w:val="002D3451"/>
    <w:rsid w:val="002E28E0"/>
    <w:rsid w:val="002E376F"/>
    <w:rsid w:val="002E411B"/>
    <w:rsid w:val="002E5BB3"/>
    <w:rsid w:val="002F07CB"/>
    <w:rsid w:val="002F25A5"/>
    <w:rsid w:val="002F2700"/>
    <w:rsid w:val="002F2FD3"/>
    <w:rsid w:val="002F442A"/>
    <w:rsid w:val="002F568E"/>
    <w:rsid w:val="002F5EDB"/>
    <w:rsid w:val="00301B91"/>
    <w:rsid w:val="00303946"/>
    <w:rsid w:val="00304161"/>
    <w:rsid w:val="0030433B"/>
    <w:rsid w:val="003076B2"/>
    <w:rsid w:val="00311608"/>
    <w:rsid w:val="00311C68"/>
    <w:rsid w:val="00312714"/>
    <w:rsid w:val="00313008"/>
    <w:rsid w:val="003164F6"/>
    <w:rsid w:val="00321482"/>
    <w:rsid w:val="003216FE"/>
    <w:rsid w:val="00322A95"/>
    <w:rsid w:val="00322D16"/>
    <w:rsid w:val="003235E0"/>
    <w:rsid w:val="00323BC3"/>
    <w:rsid w:val="00325504"/>
    <w:rsid w:val="00326699"/>
    <w:rsid w:val="00327774"/>
    <w:rsid w:val="00331EB9"/>
    <w:rsid w:val="00332E51"/>
    <w:rsid w:val="00333ABD"/>
    <w:rsid w:val="00335CAD"/>
    <w:rsid w:val="00336E45"/>
    <w:rsid w:val="00337CFA"/>
    <w:rsid w:val="00340099"/>
    <w:rsid w:val="00340580"/>
    <w:rsid w:val="00340FF9"/>
    <w:rsid w:val="00341D38"/>
    <w:rsid w:val="00342179"/>
    <w:rsid w:val="00342411"/>
    <w:rsid w:val="00343E89"/>
    <w:rsid w:val="00344725"/>
    <w:rsid w:val="00351AB4"/>
    <w:rsid w:val="00355D1E"/>
    <w:rsid w:val="00356025"/>
    <w:rsid w:val="003561E1"/>
    <w:rsid w:val="003570A3"/>
    <w:rsid w:val="00361201"/>
    <w:rsid w:val="00361555"/>
    <w:rsid w:val="003615D1"/>
    <w:rsid w:val="00362370"/>
    <w:rsid w:val="003640E4"/>
    <w:rsid w:val="003670FC"/>
    <w:rsid w:val="00370EB2"/>
    <w:rsid w:val="003741AB"/>
    <w:rsid w:val="00374297"/>
    <w:rsid w:val="0037433C"/>
    <w:rsid w:val="003766CD"/>
    <w:rsid w:val="00376D66"/>
    <w:rsid w:val="00381581"/>
    <w:rsid w:val="00381D80"/>
    <w:rsid w:val="00381E5D"/>
    <w:rsid w:val="00383420"/>
    <w:rsid w:val="003862B3"/>
    <w:rsid w:val="00386BC6"/>
    <w:rsid w:val="00387E19"/>
    <w:rsid w:val="00390895"/>
    <w:rsid w:val="00391162"/>
    <w:rsid w:val="00395017"/>
    <w:rsid w:val="003A1989"/>
    <w:rsid w:val="003A1D15"/>
    <w:rsid w:val="003A344B"/>
    <w:rsid w:val="003A3AAE"/>
    <w:rsid w:val="003A3F68"/>
    <w:rsid w:val="003A44E7"/>
    <w:rsid w:val="003A47E6"/>
    <w:rsid w:val="003A4D83"/>
    <w:rsid w:val="003A6777"/>
    <w:rsid w:val="003B0065"/>
    <w:rsid w:val="003B0997"/>
    <w:rsid w:val="003B2204"/>
    <w:rsid w:val="003B4CCC"/>
    <w:rsid w:val="003B62B1"/>
    <w:rsid w:val="003B6D8A"/>
    <w:rsid w:val="003B6EB6"/>
    <w:rsid w:val="003B79CD"/>
    <w:rsid w:val="003B7C9E"/>
    <w:rsid w:val="003C1DC6"/>
    <w:rsid w:val="003C2161"/>
    <w:rsid w:val="003C4272"/>
    <w:rsid w:val="003C42BD"/>
    <w:rsid w:val="003C574A"/>
    <w:rsid w:val="003D0A5E"/>
    <w:rsid w:val="003D0C6B"/>
    <w:rsid w:val="003D12D1"/>
    <w:rsid w:val="003D13DB"/>
    <w:rsid w:val="003D169C"/>
    <w:rsid w:val="003D1900"/>
    <w:rsid w:val="003D2D80"/>
    <w:rsid w:val="003D2F6B"/>
    <w:rsid w:val="003D3582"/>
    <w:rsid w:val="003D436A"/>
    <w:rsid w:val="003D5FF1"/>
    <w:rsid w:val="003D7805"/>
    <w:rsid w:val="003E1FF0"/>
    <w:rsid w:val="003E2310"/>
    <w:rsid w:val="003E6659"/>
    <w:rsid w:val="003E7353"/>
    <w:rsid w:val="003E7509"/>
    <w:rsid w:val="003E77CE"/>
    <w:rsid w:val="003F0FB0"/>
    <w:rsid w:val="003F21F7"/>
    <w:rsid w:val="003F381F"/>
    <w:rsid w:val="003F4265"/>
    <w:rsid w:val="003F465C"/>
    <w:rsid w:val="003F4BAA"/>
    <w:rsid w:val="003F4F02"/>
    <w:rsid w:val="003F51B8"/>
    <w:rsid w:val="003F5D2A"/>
    <w:rsid w:val="003F781C"/>
    <w:rsid w:val="00401316"/>
    <w:rsid w:val="00402186"/>
    <w:rsid w:val="00402C39"/>
    <w:rsid w:val="004043F1"/>
    <w:rsid w:val="0040562E"/>
    <w:rsid w:val="00405E36"/>
    <w:rsid w:val="00407F77"/>
    <w:rsid w:val="00410677"/>
    <w:rsid w:val="00412ACC"/>
    <w:rsid w:val="004141E8"/>
    <w:rsid w:val="00415A2E"/>
    <w:rsid w:val="0041631C"/>
    <w:rsid w:val="00416393"/>
    <w:rsid w:val="0041747F"/>
    <w:rsid w:val="004178FA"/>
    <w:rsid w:val="00417E87"/>
    <w:rsid w:val="004200E0"/>
    <w:rsid w:val="00420EA3"/>
    <w:rsid w:val="004219D0"/>
    <w:rsid w:val="00422B69"/>
    <w:rsid w:val="00423605"/>
    <w:rsid w:val="0042383D"/>
    <w:rsid w:val="00424763"/>
    <w:rsid w:val="0042662F"/>
    <w:rsid w:val="004309E4"/>
    <w:rsid w:val="0043148E"/>
    <w:rsid w:val="00433E8F"/>
    <w:rsid w:val="00434C04"/>
    <w:rsid w:val="00435EA2"/>
    <w:rsid w:val="00436C13"/>
    <w:rsid w:val="00436C20"/>
    <w:rsid w:val="00437319"/>
    <w:rsid w:val="004378A8"/>
    <w:rsid w:val="00441532"/>
    <w:rsid w:val="00442D99"/>
    <w:rsid w:val="00443C17"/>
    <w:rsid w:val="00446D44"/>
    <w:rsid w:val="00451E9A"/>
    <w:rsid w:val="00451EE2"/>
    <w:rsid w:val="00452D06"/>
    <w:rsid w:val="00453D02"/>
    <w:rsid w:val="00454E26"/>
    <w:rsid w:val="00455395"/>
    <w:rsid w:val="0045654C"/>
    <w:rsid w:val="00460744"/>
    <w:rsid w:val="00462162"/>
    <w:rsid w:val="00462574"/>
    <w:rsid w:val="00462F48"/>
    <w:rsid w:val="004631E0"/>
    <w:rsid w:val="00463E3E"/>
    <w:rsid w:val="00464A2B"/>
    <w:rsid w:val="00465C30"/>
    <w:rsid w:val="00467389"/>
    <w:rsid w:val="00470083"/>
    <w:rsid w:val="00470D9A"/>
    <w:rsid w:val="00472B1E"/>
    <w:rsid w:val="004734BB"/>
    <w:rsid w:val="00474FDF"/>
    <w:rsid w:val="004754FB"/>
    <w:rsid w:val="00476354"/>
    <w:rsid w:val="00476A8A"/>
    <w:rsid w:val="00486089"/>
    <w:rsid w:val="00486CB5"/>
    <w:rsid w:val="00487775"/>
    <w:rsid w:val="004906C1"/>
    <w:rsid w:val="004919BD"/>
    <w:rsid w:val="004923A4"/>
    <w:rsid w:val="004929DB"/>
    <w:rsid w:val="004932B2"/>
    <w:rsid w:val="00494B23"/>
    <w:rsid w:val="004953C7"/>
    <w:rsid w:val="0049577F"/>
    <w:rsid w:val="00495C5F"/>
    <w:rsid w:val="00497EC6"/>
    <w:rsid w:val="004A22BF"/>
    <w:rsid w:val="004A3B1F"/>
    <w:rsid w:val="004A4833"/>
    <w:rsid w:val="004B65E0"/>
    <w:rsid w:val="004C260D"/>
    <w:rsid w:val="004C4C20"/>
    <w:rsid w:val="004C5D10"/>
    <w:rsid w:val="004C6887"/>
    <w:rsid w:val="004C6FF7"/>
    <w:rsid w:val="004D05C2"/>
    <w:rsid w:val="004D0C32"/>
    <w:rsid w:val="004D0DC9"/>
    <w:rsid w:val="004D2704"/>
    <w:rsid w:val="004D297B"/>
    <w:rsid w:val="004D5C82"/>
    <w:rsid w:val="004D6B0C"/>
    <w:rsid w:val="004E0F8E"/>
    <w:rsid w:val="004E1336"/>
    <w:rsid w:val="004E2451"/>
    <w:rsid w:val="004E3800"/>
    <w:rsid w:val="004F00A6"/>
    <w:rsid w:val="004F3BB9"/>
    <w:rsid w:val="004F6A53"/>
    <w:rsid w:val="00501CF3"/>
    <w:rsid w:val="00502C6A"/>
    <w:rsid w:val="00503EEF"/>
    <w:rsid w:val="00504DBB"/>
    <w:rsid w:val="0050580D"/>
    <w:rsid w:val="00505B0D"/>
    <w:rsid w:val="0050655B"/>
    <w:rsid w:val="00506A12"/>
    <w:rsid w:val="00506C79"/>
    <w:rsid w:val="00507F6A"/>
    <w:rsid w:val="00510DA5"/>
    <w:rsid w:val="00513401"/>
    <w:rsid w:val="00514B09"/>
    <w:rsid w:val="005174B6"/>
    <w:rsid w:val="00521B2B"/>
    <w:rsid w:val="00522D98"/>
    <w:rsid w:val="00526CBA"/>
    <w:rsid w:val="00530787"/>
    <w:rsid w:val="005325FB"/>
    <w:rsid w:val="00534EB8"/>
    <w:rsid w:val="00536BFE"/>
    <w:rsid w:val="00536CBC"/>
    <w:rsid w:val="00537A00"/>
    <w:rsid w:val="00541119"/>
    <w:rsid w:val="00541A3D"/>
    <w:rsid w:val="005420A5"/>
    <w:rsid w:val="00542A2E"/>
    <w:rsid w:val="00542F21"/>
    <w:rsid w:val="00543EFF"/>
    <w:rsid w:val="00547069"/>
    <w:rsid w:val="00551739"/>
    <w:rsid w:val="005542E3"/>
    <w:rsid w:val="00554866"/>
    <w:rsid w:val="00554A99"/>
    <w:rsid w:val="00554D52"/>
    <w:rsid w:val="00556627"/>
    <w:rsid w:val="00557238"/>
    <w:rsid w:val="00563017"/>
    <w:rsid w:val="005635F1"/>
    <w:rsid w:val="00564ADA"/>
    <w:rsid w:val="00565234"/>
    <w:rsid w:val="005655AA"/>
    <w:rsid w:val="00570370"/>
    <w:rsid w:val="00571325"/>
    <w:rsid w:val="00571455"/>
    <w:rsid w:val="00572224"/>
    <w:rsid w:val="005725A5"/>
    <w:rsid w:val="00572A67"/>
    <w:rsid w:val="00575BBB"/>
    <w:rsid w:val="00575C7C"/>
    <w:rsid w:val="00576729"/>
    <w:rsid w:val="005771CF"/>
    <w:rsid w:val="005773DE"/>
    <w:rsid w:val="00581C5D"/>
    <w:rsid w:val="00582B7B"/>
    <w:rsid w:val="00584A20"/>
    <w:rsid w:val="00585752"/>
    <w:rsid w:val="005858A6"/>
    <w:rsid w:val="00586CC9"/>
    <w:rsid w:val="00587D71"/>
    <w:rsid w:val="00590E1B"/>
    <w:rsid w:val="00591DA0"/>
    <w:rsid w:val="0059237D"/>
    <w:rsid w:val="005972BF"/>
    <w:rsid w:val="00597A1F"/>
    <w:rsid w:val="005A0B92"/>
    <w:rsid w:val="005A3999"/>
    <w:rsid w:val="005A3FE2"/>
    <w:rsid w:val="005A4A5D"/>
    <w:rsid w:val="005A5471"/>
    <w:rsid w:val="005B09F4"/>
    <w:rsid w:val="005B38D3"/>
    <w:rsid w:val="005B3CE0"/>
    <w:rsid w:val="005B434F"/>
    <w:rsid w:val="005B5174"/>
    <w:rsid w:val="005B65F3"/>
    <w:rsid w:val="005C07EB"/>
    <w:rsid w:val="005C0A17"/>
    <w:rsid w:val="005C1313"/>
    <w:rsid w:val="005C2104"/>
    <w:rsid w:val="005C3171"/>
    <w:rsid w:val="005C5A5F"/>
    <w:rsid w:val="005C6F1E"/>
    <w:rsid w:val="005C7720"/>
    <w:rsid w:val="005D0858"/>
    <w:rsid w:val="005D18B4"/>
    <w:rsid w:val="005D5500"/>
    <w:rsid w:val="005D6B33"/>
    <w:rsid w:val="005D7178"/>
    <w:rsid w:val="005D7308"/>
    <w:rsid w:val="005E0046"/>
    <w:rsid w:val="005E10F0"/>
    <w:rsid w:val="005E2C3E"/>
    <w:rsid w:val="005E2CD2"/>
    <w:rsid w:val="005E3225"/>
    <w:rsid w:val="005E413F"/>
    <w:rsid w:val="005E4EBE"/>
    <w:rsid w:val="005E56CC"/>
    <w:rsid w:val="005F24FE"/>
    <w:rsid w:val="005F30F9"/>
    <w:rsid w:val="005F35CF"/>
    <w:rsid w:val="005F4417"/>
    <w:rsid w:val="00600D01"/>
    <w:rsid w:val="006064BB"/>
    <w:rsid w:val="00606560"/>
    <w:rsid w:val="00607555"/>
    <w:rsid w:val="00607E3F"/>
    <w:rsid w:val="00610C07"/>
    <w:rsid w:val="00610D5E"/>
    <w:rsid w:val="006113CF"/>
    <w:rsid w:val="006118ED"/>
    <w:rsid w:val="0061303E"/>
    <w:rsid w:val="00613E5C"/>
    <w:rsid w:val="00615BF0"/>
    <w:rsid w:val="006202C8"/>
    <w:rsid w:val="00620813"/>
    <w:rsid w:val="006208A5"/>
    <w:rsid w:val="006219B2"/>
    <w:rsid w:val="00621AB3"/>
    <w:rsid w:val="00625551"/>
    <w:rsid w:val="00625BD1"/>
    <w:rsid w:val="00627A20"/>
    <w:rsid w:val="006307AE"/>
    <w:rsid w:val="006314E6"/>
    <w:rsid w:val="00632424"/>
    <w:rsid w:val="00632F9D"/>
    <w:rsid w:val="00633B2E"/>
    <w:rsid w:val="00634AA4"/>
    <w:rsid w:val="00635968"/>
    <w:rsid w:val="00635F1E"/>
    <w:rsid w:val="0063618F"/>
    <w:rsid w:val="006361EC"/>
    <w:rsid w:val="00636454"/>
    <w:rsid w:val="00641552"/>
    <w:rsid w:val="00641A92"/>
    <w:rsid w:val="00643717"/>
    <w:rsid w:val="00643CF9"/>
    <w:rsid w:val="00647F6A"/>
    <w:rsid w:val="00650925"/>
    <w:rsid w:val="00651FC3"/>
    <w:rsid w:val="00652476"/>
    <w:rsid w:val="006530C3"/>
    <w:rsid w:val="0065412B"/>
    <w:rsid w:val="00655AD8"/>
    <w:rsid w:val="0065745F"/>
    <w:rsid w:val="00657DC2"/>
    <w:rsid w:val="006624B5"/>
    <w:rsid w:val="00663C76"/>
    <w:rsid w:val="00664AA2"/>
    <w:rsid w:val="00664B65"/>
    <w:rsid w:val="006659C9"/>
    <w:rsid w:val="006677E1"/>
    <w:rsid w:val="00672C48"/>
    <w:rsid w:val="006762B2"/>
    <w:rsid w:val="006763CF"/>
    <w:rsid w:val="00677451"/>
    <w:rsid w:val="00686BEB"/>
    <w:rsid w:val="00687403"/>
    <w:rsid w:val="00690D2A"/>
    <w:rsid w:val="00690EBC"/>
    <w:rsid w:val="00691B32"/>
    <w:rsid w:val="00691C81"/>
    <w:rsid w:val="0069457A"/>
    <w:rsid w:val="00694676"/>
    <w:rsid w:val="00694E32"/>
    <w:rsid w:val="006A0A80"/>
    <w:rsid w:val="006A0BB6"/>
    <w:rsid w:val="006A2CC5"/>
    <w:rsid w:val="006A2E66"/>
    <w:rsid w:val="006A672A"/>
    <w:rsid w:val="006A787A"/>
    <w:rsid w:val="006A796A"/>
    <w:rsid w:val="006B217B"/>
    <w:rsid w:val="006B26A2"/>
    <w:rsid w:val="006B3D19"/>
    <w:rsid w:val="006B5584"/>
    <w:rsid w:val="006B6B2F"/>
    <w:rsid w:val="006B7076"/>
    <w:rsid w:val="006B723A"/>
    <w:rsid w:val="006C00FC"/>
    <w:rsid w:val="006C14DD"/>
    <w:rsid w:val="006C2D7A"/>
    <w:rsid w:val="006C3222"/>
    <w:rsid w:val="006C39C2"/>
    <w:rsid w:val="006C39E0"/>
    <w:rsid w:val="006C3D9E"/>
    <w:rsid w:val="006C58C3"/>
    <w:rsid w:val="006C5C6B"/>
    <w:rsid w:val="006D05E9"/>
    <w:rsid w:val="006D1FB9"/>
    <w:rsid w:val="006D24D4"/>
    <w:rsid w:val="006D3547"/>
    <w:rsid w:val="006D470C"/>
    <w:rsid w:val="006D49C4"/>
    <w:rsid w:val="006D5AAD"/>
    <w:rsid w:val="006D6858"/>
    <w:rsid w:val="006D6FCE"/>
    <w:rsid w:val="006D6FF5"/>
    <w:rsid w:val="006D7BD7"/>
    <w:rsid w:val="006E185D"/>
    <w:rsid w:val="006E34ED"/>
    <w:rsid w:val="006E4F10"/>
    <w:rsid w:val="006F058E"/>
    <w:rsid w:val="006F1CEE"/>
    <w:rsid w:val="006F3207"/>
    <w:rsid w:val="006F35DA"/>
    <w:rsid w:val="006F4E02"/>
    <w:rsid w:val="006F6AFD"/>
    <w:rsid w:val="006F6E7B"/>
    <w:rsid w:val="00700E3E"/>
    <w:rsid w:val="00701C13"/>
    <w:rsid w:val="00702609"/>
    <w:rsid w:val="00703395"/>
    <w:rsid w:val="00703FD2"/>
    <w:rsid w:val="00710F61"/>
    <w:rsid w:val="00715976"/>
    <w:rsid w:val="0071767A"/>
    <w:rsid w:val="007238EE"/>
    <w:rsid w:val="0072475C"/>
    <w:rsid w:val="00724D4B"/>
    <w:rsid w:val="00724E03"/>
    <w:rsid w:val="007250FD"/>
    <w:rsid w:val="00725CD3"/>
    <w:rsid w:val="007274A1"/>
    <w:rsid w:val="00727BA7"/>
    <w:rsid w:val="00727E93"/>
    <w:rsid w:val="00731620"/>
    <w:rsid w:val="00731F77"/>
    <w:rsid w:val="00733A72"/>
    <w:rsid w:val="00733BBF"/>
    <w:rsid w:val="0073558E"/>
    <w:rsid w:val="00735B6D"/>
    <w:rsid w:val="00737FE7"/>
    <w:rsid w:val="00740150"/>
    <w:rsid w:val="0074028D"/>
    <w:rsid w:val="007411F6"/>
    <w:rsid w:val="0074157D"/>
    <w:rsid w:val="0074173E"/>
    <w:rsid w:val="007437D3"/>
    <w:rsid w:val="00744BD0"/>
    <w:rsid w:val="0074514C"/>
    <w:rsid w:val="00747FAD"/>
    <w:rsid w:val="0075002C"/>
    <w:rsid w:val="00750351"/>
    <w:rsid w:val="00750DC0"/>
    <w:rsid w:val="00751516"/>
    <w:rsid w:val="00752231"/>
    <w:rsid w:val="00752490"/>
    <w:rsid w:val="007556A2"/>
    <w:rsid w:val="007567E8"/>
    <w:rsid w:val="007604C1"/>
    <w:rsid w:val="00760D14"/>
    <w:rsid w:val="007622E2"/>
    <w:rsid w:val="00764EF2"/>
    <w:rsid w:val="00765F2F"/>
    <w:rsid w:val="00766AB4"/>
    <w:rsid w:val="0076705B"/>
    <w:rsid w:val="00767245"/>
    <w:rsid w:val="00774469"/>
    <w:rsid w:val="0077449B"/>
    <w:rsid w:val="00775786"/>
    <w:rsid w:val="0077768D"/>
    <w:rsid w:val="00777EB1"/>
    <w:rsid w:val="00780DE9"/>
    <w:rsid w:val="00781260"/>
    <w:rsid w:val="00783091"/>
    <w:rsid w:val="0078415E"/>
    <w:rsid w:val="00785037"/>
    <w:rsid w:val="0078739D"/>
    <w:rsid w:val="0078756B"/>
    <w:rsid w:val="00787E29"/>
    <w:rsid w:val="00790BCF"/>
    <w:rsid w:val="00796675"/>
    <w:rsid w:val="007976EE"/>
    <w:rsid w:val="00797E47"/>
    <w:rsid w:val="00797F7A"/>
    <w:rsid w:val="007A20D7"/>
    <w:rsid w:val="007A693E"/>
    <w:rsid w:val="007B08F4"/>
    <w:rsid w:val="007B10FF"/>
    <w:rsid w:val="007B2C55"/>
    <w:rsid w:val="007B352C"/>
    <w:rsid w:val="007B4227"/>
    <w:rsid w:val="007B7324"/>
    <w:rsid w:val="007B7DD8"/>
    <w:rsid w:val="007C0337"/>
    <w:rsid w:val="007C295A"/>
    <w:rsid w:val="007C5490"/>
    <w:rsid w:val="007C5A02"/>
    <w:rsid w:val="007D17F6"/>
    <w:rsid w:val="007D369B"/>
    <w:rsid w:val="007D482F"/>
    <w:rsid w:val="007D531D"/>
    <w:rsid w:val="007D6A1D"/>
    <w:rsid w:val="007D6EDC"/>
    <w:rsid w:val="007E0D8C"/>
    <w:rsid w:val="007E37A7"/>
    <w:rsid w:val="007E4AE1"/>
    <w:rsid w:val="007E5DE2"/>
    <w:rsid w:val="007E632F"/>
    <w:rsid w:val="007F0B0D"/>
    <w:rsid w:val="007F3D32"/>
    <w:rsid w:val="007F57FD"/>
    <w:rsid w:val="007F62C6"/>
    <w:rsid w:val="007F7347"/>
    <w:rsid w:val="00801F40"/>
    <w:rsid w:val="00803BD7"/>
    <w:rsid w:val="0080451C"/>
    <w:rsid w:val="008054D2"/>
    <w:rsid w:val="0080587C"/>
    <w:rsid w:val="008065AC"/>
    <w:rsid w:val="008100B8"/>
    <w:rsid w:val="008110DC"/>
    <w:rsid w:val="00812E36"/>
    <w:rsid w:val="00813015"/>
    <w:rsid w:val="0081393E"/>
    <w:rsid w:val="008155EC"/>
    <w:rsid w:val="00815C14"/>
    <w:rsid w:val="0081774E"/>
    <w:rsid w:val="0082397B"/>
    <w:rsid w:val="00825598"/>
    <w:rsid w:val="00825FFD"/>
    <w:rsid w:val="00827031"/>
    <w:rsid w:val="0082782E"/>
    <w:rsid w:val="00830865"/>
    <w:rsid w:val="00831C5F"/>
    <w:rsid w:val="0083323C"/>
    <w:rsid w:val="00834494"/>
    <w:rsid w:val="008361D5"/>
    <w:rsid w:val="008371BF"/>
    <w:rsid w:val="00840CDD"/>
    <w:rsid w:val="008410B0"/>
    <w:rsid w:val="00842272"/>
    <w:rsid w:val="00842930"/>
    <w:rsid w:val="00842E0B"/>
    <w:rsid w:val="00845236"/>
    <w:rsid w:val="00845D86"/>
    <w:rsid w:val="008466B7"/>
    <w:rsid w:val="00846A49"/>
    <w:rsid w:val="00846ABA"/>
    <w:rsid w:val="00850D09"/>
    <w:rsid w:val="0085100C"/>
    <w:rsid w:val="008515EA"/>
    <w:rsid w:val="00852161"/>
    <w:rsid w:val="00853D76"/>
    <w:rsid w:val="008556AE"/>
    <w:rsid w:val="0085628A"/>
    <w:rsid w:val="0086018F"/>
    <w:rsid w:val="00860460"/>
    <w:rsid w:val="00860A4C"/>
    <w:rsid w:val="00862A45"/>
    <w:rsid w:val="0086368E"/>
    <w:rsid w:val="0086436C"/>
    <w:rsid w:val="00871748"/>
    <w:rsid w:val="00873012"/>
    <w:rsid w:val="008739EE"/>
    <w:rsid w:val="00873F20"/>
    <w:rsid w:val="00875191"/>
    <w:rsid w:val="008770E9"/>
    <w:rsid w:val="008778DD"/>
    <w:rsid w:val="00877C1A"/>
    <w:rsid w:val="00880A7E"/>
    <w:rsid w:val="008821FB"/>
    <w:rsid w:val="0088251E"/>
    <w:rsid w:val="00883442"/>
    <w:rsid w:val="008835B9"/>
    <w:rsid w:val="008847AB"/>
    <w:rsid w:val="00885832"/>
    <w:rsid w:val="00886DE6"/>
    <w:rsid w:val="008872C0"/>
    <w:rsid w:val="00890141"/>
    <w:rsid w:val="0089043F"/>
    <w:rsid w:val="008904F6"/>
    <w:rsid w:val="00890C02"/>
    <w:rsid w:val="0089490D"/>
    <w:rsid w:val="00894BF1"/>
    <w:rsid w:val="00895603"/>
    <w:rsid w:val="00896C9B"/>
    <w:rsid w:val="008A0995"/>
    <w:rsid w:val="008A25CC"/>
    <w:rsid w:val="008A2D01"/>
    <w:rsid w:val="008A3F4C"/>
    <w:rsid w:val="008A40B0"/>
    <w:rsid w:val="008A4CB8"/>
    <w:rsid w:val="008A57C8"/>
    <w:rsid w:val="008A675E"/>
    <w:rsid w:val="008A6F26"/>
    <w:rsid w:val="008B05EC"/>
    <w:rsid w:val="008B2218"/>
    <w:rsid w:val="008B2343"/>
    <w:rsid w:val="008B267B"/>
    <w:rsid w:val="008B27D9"/>
    <w:rsid w:val="008B2BC5"/>
    <w:rsid w:val="008B3554"/>
    <w:rsid w:val="008B447B"/>
    <w:rsid w:val="008C0633"/>
    <w:rsid w:val="008C1CF0"/>
    <w:rsid w:val="008C1CF7"/>
    <w:rsid w:val="008C4906"/>
    <w:rsid w:val="008C4A92"/>
    <w:rsid w:val="008C647C"/>
    <w:rsid w:val="008D155C"/>
    <w:rsid w:val="008D3E37"/>
    <w:rsid w:val="008D400B"/>
    <w:rsid w:val="008D44F6"/>
    <w:rsid w:val="008D522C"/>
    <w:rsid w:val="008D5509"/>
    <w:rsid w:val="008D621A"/>
    <w:rsid w:val="008D6AFA"/>
    <w:rsid w:val="008D7043"/>
    <w:rsid w:val="008D78EB"/>
    <w:rsid w:val="008D7987"/>
    <w:rsid w:val="008E0843"/>
    <w:rsid w:val="008E2834"/>
    <w:rsid w:val="008E2FE4"/>
    <w:rsid w:val="008E31E1"/>
    <w:rsid w:val="008E3EE6"/>
    <w:rsid w:val="008E435B"/>
    <w:rsid w:val="008E6BAB"/>
    <w:rsid w:val="008F1B9E"/>
    <w:rsid w:val="008F2CC6"/>
    <w:rsid w:val="008F4B07"/>
    <w:rsid w:val="008F7F59"/>
    <w:rsid w:val="00903585"/>
    <w:rsid w:val="00910308"/>
    <w:rsid w:val="0091123D"/>
    <w:rsid w:val="0091382E"/>
    <w:rsid w:val="009138A7"/>
    <w:rsid w:val="00914115"/>
    <w:rsid w:val="00914256"/>
    <w:rsid w:val="00916379"/>
    <w:rsid w:val="00916802"/>
    <w:rsid w:val="00916C1F"/>
    <w:rsid w:val="00917F61"/>
    <w:rsid w:val="00920420"/>
    <w:rsid w:val="00922097"/>
    <w:rsid w:val="0092280B"/>
    <w:rsid w:val="00924361"/>
    <w:rsid w:val="00924EB0"/>
    <w:rsid w:val="009250E8"/>
    <w:rsid w:val="00925E93"/>
    <w:rsid w:val="00930B9B"/>
    <w:rsid w:val="0093104B"/>
    <w:rsid w:val="009315D2"/>
    <w:rsid w:val="00931C14"/>
    <w:rsid w:val="009324E4"/>
    <w:rsid w:val="009328A0"/>
    <w:rsid w:val="009366A2"/>
    <w:rsid w:val="00940211"/>
    <w:rsid w:val="009407B8"/>
    <w:rsid w:val="009415B1"/>
    <w:rsid w:val="0094362F"/>
    <w:rsid w:val="00943842"/>
    <w:rsid w:val="0094384A"/>
    <w:rsid w:val="00943BDC"/>
    <w:rsid w:val="00943C8D"/>
    <w:rsid w:val="00943E22"/>
    <w:rsid w:val="009449A7"/>
    <w:rsid w:val="00944D01"/>
    <w:rsid w:val="00946486"/>
    <w:rsid w:val="00947AA6"/>
    <w:rsid w:val="00950273"/>
    <w:rsid w:val="009502F8"/>
    <w:rsid w:val="00950621"/>
    <w:rsid w:val="00950BE6"/>
    <w:rsid w:val="00952028"/>
    <w:rsid w:val="00953316"/>
    <w:rsid w:val="00954922"/>
    <w:rsid w:val="00954C14"/>
    <w:rsid w:val="00954F3D"/>
    <w:rsid w:val="009560B2"/>
    <w:rsid w:val="0095690E"/>
    <w:rsid w:val="00957D2E"/>
    <w:rsid w:val="00960463"/>
    <w:rsid w:val="009616A4"/>
    <w:rsid w:val="00962DE4"/>
    <w:rsid w:val="00962F62"/>
    <w:rsid w:val="009655A8"/>
    <w:rsid w:val="009655CC"/>
    <w:rsid w:val="00967E37"/>
    <w:rsid w:val="00970A1B"/>
    <w:rsid w:val="00970CAC"/>
    <w:rsid w:val="0097184A"/>
    <w:rsid w:val="00973BF9"/>
    <w:rsid w:val="00980B43"/>
    <w:rsid w:val="00982AAB"/>
    <w:rsid w:val="00984647"/>
    <w:rsid w:val="00984A7D"/>
    <w:rsid w:val="00984FB7"/>
    <w:rsid w:val="00987100"/>
    <w:rsid w:val="0098752B"/>
    <w:rsid w:val="00990E1E"/>
    <w:rsid w:val="0099136D"/>
    <w:rsid w:val="009920A2"/>
    <w:rsid w:val="00997577"/>
    <w:rsid w:val="009A17D4"/>
    <w:rsid w:val="009A1E18"/>
    <w:rsid w:val="009A3B33"/>
    <w:rsid w:val="009A3E88"/>
    <w:rsid w:val="009A449A"/>
    <w:rsid w:val="009A4E78"/>
    <w:rsid w:val="009A5EC6"/>
    <w:rsid w:val="009A63D5"/>
    <w:rsid w:val="009B04F2"/>
    <w:rsid w:val="009B0A23"/>
    <w:rsid w:val="009B1211"/>
    <w:rsid w:val="009B16D4"/>
    <w:rsid w:val="009B1F1E"/>
    <w:rsid w:val="009B2B88"/>
    <w:rsid w:val="009B4946"/>
    <w:rsid w:val="009B62A9"/>
    <w:rsid w:val="009B7775"/>
    <w:rsid w:val="009C3509"/>
    <w:rsid w:val="009C3C97"/>
    <w:rsid w:val="009C565C"/>
    <w:rsid w:val="009C5B95"/>
    <w:rsid w:val="009C6C6C"/>
    <w:rsid w:val="009C7FD2"/>
    <w:rsid w:val="009D3247"/>
    <w:rsid w:val="009D3E6C"/>
    <w:rsid w:val="009D4056"/>
    <w:rsid w:val="009D588E"/>
    <w:rsid w:val="009E44A2"/>
    <w:rsid w:val="009E5116"/>
    <w:rsid w:val="009E54CD"/>
    <w:rsid w:val="009E595D"/>
    <w:rsid w:val="009E6823"/>
    <w:rsid w:val="009F2F27"/>
    <w:rsid w:val="009F34BD"/>
    <w:rsid w:val="009F3783"/>
    <w:rsid w:val="009F5A55"/>
    <w:rsid w:val="009F5B48"/>
    <w:rsid w:val="009F5F70"/>
    <w:rsid w:val="009F6CDE"/>
    <w:rsid w:val="00A03BC5"/>
    <w:rsid w:val="00A04279"/>
    <w:rsid w:val="00A05119"/>
    <w:rsid w:val="00A06172"/>
    <w:rsid w:val="00A10B81"/>
    <w:rsid w:val="00A11858"/>
    <w:rsid w:val="00A1429F"/>
    <w:rsid w:val="00A153DC"/>
    <w:rsid w:val="00A17170"/>
    <w:rsid w:val="00A178B5"/>
    <w:rsid w:val="00A2123C"/>
    <w:rsid w:val="00A226C6"/>
    <w:rsid w:val="00A22EC2"/>
    <w:rsid w:val="00A238DE"/>
    <w:rsid w:val="00A23DFD"/>
    <w:rsid w:val="00A257B5"/>
    <w:rsid w:val="00A27A74"/>
    <w:rsid w:val="00A311D6"/>
    <w:rsid w:val="00A374C5"/>
    <w:rsid w:val="00A41C0B"/>
    <w:rsid w:val="00A43173"/>
    <w:rsid w:val="00A43627"/>
    <w:rsid w:val="00A44F76"/>
    <w:rsid w:val="00A47FA6"/>
    <w:rsid w:val="00A51068"/>
    <w:rsid w:val="00A51544"/>
    <w:rsid w:val="00A516A5"/>
    <w:rsid w:val="00A524A7"/>
    <w:rsid w:val="00A5295E"/>
    <w:rsid w:val="00A56CEF"/>
    <w:rsid w:val="00A6139E"/>
    <w:rsid w:val="00A64367"/>
    <w:rsid w:val="00A6567A"/>
    <w:rsid w:val="00A665F8"/>
    <w:rsid w:val="00A703DD"/>
    <w:rsid w:val="00A708B0"/>
    <w:rsid w:val="00A71045"/>
    <w:rsid w:val="00A71A8E"/>
    <w:rsid w:val="00A7348A"/>
    <w:rsid w:val="00A73961"/>
    <w:rsid w:val="00A813C0"/>
    <w:rsid w:val="00A82323"/>
    <w:rsid w:val="00A82B87"/>
    <w:rsid w:val="00A83B11"/>
    <w:rsid w:val="00A8536C"/>
    <w:rsid w:val="00A8599E"/>
    <w:rsid w:val="00A903D6"/>
    <w:rsid w:val="00A9053E"/>
    <w:rsid w:val="00A91AFA"/>
    <w:rsid w:val="00A932A5"/>
    <w:rsid w:val="00A950E8"/>
    <w:rsid w:val="00A974C2"/>
    <w:rsid w:val="00A9784F"/>
    <w:rsid w:val="00AA1E50"/>
    <w:rsid w:val="00AA2D7D"/>
    <w:rsid w:val="00AA3F93"/>
    <w:rsid w:val="00AA438C"/>
    <w:rsid w:val="00AA6672"/>
    <w:rsid w:val="00AA6BD4"/>
    <w:rsid w:val="00AA6C4E"/>
    <w:rsid w:val="00AB069F"/>
    <w:rsid w:val="00AB28F2"/>
    <w:rsid w:val="00AB2A48"/>
    <w:rsid w:val="00AB2AAE"/>
    <w:rsid w:val="00AB3E46"/>
    <w:rsid w:val="00AB5B0B"/>
    <w:rsid w:val="00AB5CDD"/>
    <w:rsid w:val="00AB75E8"/>
    <w:rsid w:val="00AB7F40"/>
    <w:rsid w:val="00AC1656"/>
    <w:rsid w:val="00AC193C"/>
    <w:rsid w:val="00AC1CC5"/>
    <w:rsid w:val="00AC2E09"/>
    <w:rsid w:val="00AC430D"/>
    <w:rsid w:val="00AC615A"/>
    <w:rsid w:val="00AC75E9"/>
    <w:rsid w:val="00AC761C"/>
    <w:rsid w:val="00AC7D40"/>
    <w:rsid w:val="00AC7DFF"/>
    <w:rsid w:val="00AD511F"/>
    <w:rsid w:val="00AD6E27"/>
    <w:rsid w:val="00AD6F65"/>
    <w:rsid w:val="00AD78F9"/>
    <w:rsid w:val="00AE28A2"/>
    <w:rsid w:val="00AE35E3"/>
    <w:rsid w:val="00AE473E"/>
    <w:rsid w:val="00AE61DF"/>
    <w:rsid w:val="00AE67BC"/>
    <w:rsid w:val="00AE68A3"/>
    <w:rsid w:val="00AE72B2"/>
    <w:rsid w:val="00AE78E8"/>
    <w:rsid w:val="00AF07D2"/>
    <w:rsid w:val="00AF3972"/>
    <w:rsid w:val="00AF5F20"/>
    <w:rsid w:val="00AF7A61"/>
    <w:rsid w:val="00B03209"/>
    <w:rsid w:val="00B04047"/>
    <w:rsid w:val="00B0564E"/>
    <w:rsid w:val="00B059B0"/>
    <w:rsid w:val="00B06525"/>
    <w:rsid w:val="00B0658F"/>
    <w:rsid w:val="00B06D1B"/>
    <w:rsid w:val="00B07256"/>
    <w:rsid w:val="00B07D2F"/>
    <w:rsid w:val="00B10850"/>
    <w:rsid w:val="00B10A00"/>
    <w:rsid w:val="00B119F4"/>
    <w:rsid w:val="00B120E5"/>
    <w:rsid w:val="00B1251A"/>
    <w:rsid w:val="00B12AD1"/>
    <w:rsid w:val="00B13CBE"/>
    <w:rsid w:val="00B1478D"/>
    <w:rsid w:val="00B14AEB"/>
    <w:rsid w:val="00B15CD2"/>
    <w:rsid w:val="00B17828"/>
    <w:rsid w:val="00B2071D"/>
    <w:rsid w:val="00B208DA"/>
    <w:rsid w:val="00B20980"/>
    <w:rsid w:val="00B217F0"/>
    <w:rsid w:val="00B24370"/>
    <w:rsid w:val="00B300BA"/>
    <w:rsid w:val="00B30BFC"/>
    <w:rsid w:val="00B311F0"/>
    <w:rsid w:val="00B3329E"/>
    <w:rsid w:val="00B33C03"/>
    <w:rsid w:val="00B33F8C"/>
    <w:rsid w:val="00B34832"/>
    <w:rsid w:val="00B3488D"/>
    <w:rsid w:val="00B351A5"/>
    <w:rsid w:val="00B354DB"/>
    <w:rsid w:val="00B3587C"/>
    <w:rsid w:val="00B400C7"/>
    <w:rsid w:val="00B400D6"/>
    <w:rsid w:val="00B40C63"/>
    <w:rsid w:val="00B429B7"/>
    <w:rsid w:val="00B42AEC"/>
    <w:rsid w:val="00B431C6"/>
    <w:rsid w:val="00B4784B"/>
    <w:rsid w:val="00B511AC"/>
    <w:rsid w:val="00B51907"/>
    <w:rsid w:val="00B553F7"/>
    <w:rsid w:val="00B56F32"/>
    <w:rsid w:val="00B60C22"/>
    <w:rsid w:val="00B612D2"/>
    <w:rsid w:val="00B61FA8"/>
    <w:rsid w:val="00B63038"/>
    <w:rsid w:val="00B64735"/>
    <w:rsid w:val="00B6473D"/>
    <w:rsid w:val="00B67DC2"/>
    <w:rsid w:val="00B71A3A"/>
    <w:rsid w:val="00B74102"/>
    <w:rsid w:val="00B764EE"/>
    <w:rsid w:val="00B76C27"/>
    <w:rsid w:val="00B76DE2"/>
    <w:rsid w:val="00B806BB"/>
    <w:rsid w:val="00B807D9"/>
    <w:rsid w:val="00B81BC1"/>
    <w:rsid w:val="00B827BB"/>
    <w:rsid w:val="00B829D3"/>
    <w:rsid w:val="00B82E7A"/>
    <w:rsid w:val="00B832BE"/>
    <w:rsid w:val="00B83AE5"/>
    <w:rsid w:val="00B842D2"/>
    <w:rsid w:val="00B8613F"/>
    <w:rsid w:val="00B86586"/>
    <w:rsid w:val="00B9356B"/>
    <w:rsid w:val="00B93958"/>
    <w:rsid w:val="00B94116"/>
    <w:rsid w:val="00B94A42"/>
    <w:rsid w:val="00B95D8F"/>
    <w:rsid w:val="00BA0C33"/>
    <w:rsid w:val="00BA0F77"/>
    <w:rsid w:val="00BA2E75"/>
    <w:rsid w:val="00BA4950"/>
    <w:rsid w:val="00BA56F5"/>
    <w:rsid w:val="00BA789E"/>
    <w:rsid w:val="00BA7BC7"/>
    <w:rsid w:val="00BB16BE"/>
    <w:rsid w:val="00BB1A0F"/>
    <w:rsid w:val="00BB4BCA"/>
    <w:rsid w:val="00BB753E"/>
    <w:rsid w:val="00BB7659"/>
    <w:rsid w:val="00BC0221"/>
    <w:rsid w:val="00BC06F0"/>
    <w:rsid w:val="00BC184C"/>
    <w:rsid w:val="00BC3437"/>
    <w:rsid w:val="00BC3D23"/>
    <w:rsid w:val="00BC4388"/>
    <w:rsid w:val="00BC5376"/>
    <w:rsid w:val="00BC5C82"/>
    <w:rsid w:val="00BC6E54"/>
    <w:rsid w:val="00BD24D4"/>
    <w:rsid w:val="00BD4120"/>
    <w:rsid w:val="00BD5745"/>
    <w:rsid w:val="00BD6837"/>
    <w:rsid w:val="00BD68FE"/>
    <w:rsid w:val="00BD7721"/>
    <w:rsid w:val="00BE3A38"/>
    <w:rsid w:val="00BE4069"/>
    <w:rsid w:val="00BE4472"/>
    <w:rsid w:val="00BE51B2"/>
    <w:rsid w:val="00BE57BB"/>
    <w:rsid w:val="00BE7098"/>
    <w:rsid w:val="00BE7620"/>
    <w:rsid w:val="00BE79D8"/>
    <w:rsid w:val="00BE7C47"/>
    <w:rsid w:val="00BE7CE2"/>
    <w:rsid w:val="00BF00C8"/>
    <w:rsid w:val="00BF14BC"/>
    <w:rsid w:val="00BF3A55"/>
    <w:rsid w:val="00BF492F"/>
    <w:rsid w:val="00BF4BB2"/>
    <w:rsid w:val="00BF4C83"/>
    <w:rsid w:val="00BF5E9D"/>
    <w:rsid w:val="00BF64CA"/>
    <w:rsid w:val="00C00113"/>
    <w:rsid w:val="00C0023F"/>
    <w:rsid w:val="00C00F2A"/>
    <w:rsid w:val="00C015D9"/>
    <w:rsid w:val="00C0251E"/>
    <w:rsid w:val="00C03974"/>
    <w:rsid w:val="00C03EC8"/>
    <w:rsid w:val="00C045D4"/>
    <w:rsid w:val="00C04B84"/>
    <w:rsid w:val="00C04B9B"/>
    <w:rsid w:val="00C04EA8"/>
    <w:rsid w:val="00C05385"/>
    <w:rsid w:val="00C053B6"/>
    <w:rsid w:val="00C05427"/>
    <w:rsid w:val="00C06820"/>
    <w:rsid w:val="00C077A9"/>
    <w:rsid w:val="00C11D02"/>
    <w:rsid w:val="00C1392A"/>
    <w:rsid w:val="00C1448E"/>
    <w:rsid w:val="00C17796"/>
    <w:rsid w:val="00C17FC4"/>
    <w:rsid w:val="00C22D06"/>
    <w:rsid w:val="00C23EC7"/>
    <w:rsid w:val="00C32712"/>
    <w:rsid w:val="00C3364B"/>
    <w:rsid w:val="00C33FDE"/>
    <w:rsid w:val="00C377E5"/>
    <w:rsid w:val="00C413E0"/>
    <w:rsid w:val="00C437CB"/>
    <w:rsid w:val="00C455C9"/>
    <w:rsid w:val="00C46D21"/>
    <w:rsid w:val="00C46FED"/>
    <w:rsid w:val="00C47352"/>
    <w:rsid w:val="00C51C57"/>
    <w:rsid w:val="00C54BB4"/>
    <w:rsid w:val="00C5596A"/>
    <w:rsid w:val="00C57283"/>
    <w:rsid w:val="00C57652"/>
    <w:rsid w:val="00C57DE2"/>
    <w:rsid w:val="00C60D36"/>
    <w:rsid w:val="00C62954"/>
    <w:rsid w:val="00C63AC1"/>
    <w:rsid w:val="00C63C4A"/>
    <w:rsid w:val="00C67C02"/>
    <w:rsid w:val="00C7065E"/>
    <w:rsid w:val="00C71470"/>
    <w:rsid w:val="00C72BB1"/>
    <w:rsid w:val="00C72E2C"/>
    <w:rsid w:val="00C73A10"/>
    <w:rsid w:val="00C77D94"/>
    <w:rsid w:val="00C80556"/>
    <w:rsid w:val="00C8164A"/>
    <w:rsid w:val="00C81C7E"/>
    <w:rsid w:val="00C81F55"/>
    <w:rsid w:val="00C84981"/>
    <w:rsid w:val="00C84FCE"/>
    <w:rsid w:val="00C8684E"/>
    <w:rsid w:val="00C92E1B"/>
    <w:rsid w:val="00C938DE"/>
    <w:rsid w:val="00C95CE2"/>
    <w:rsid w:val="00C96B42"/>
    <w:rsid w:val="00C979BD"/>
    <w:rsid w:val="00C97BC6"/>
    <w:rsid w:val="00C97EBD"/>
    <w:rsid w:val="00CA10C9"/>
    <w:rsid w:val="00CA247F"/>
    <w:rsid w:val="00CA2CDC"/>
    <w:rsid w:val="00CA4700"/>
    <w:rsid w:val="00CA4F54"/>
    <w:rsid w:val="00CA61C5"/>
    <w:rsid w:val="00CA63FD"/>
    <w:rsid w:val="00CB1F15"/>
    <w:rsid w:val="00CB1F2E"/>
    <w:rsid w:val="00CB212F"/>
    <w:rsid w:val="00CB25D6"/>
    <w:rsid w:val="00CB2AE0"/>
    <w:rsid w:val="00CB35F0"/>
    <w:rsid w:val="00CB5F07"/>
    <w:rsid w:val="00CB60D3"/>
    <w:rsid w:val="00CC098E"/>
    <w:rsid w:val="00CC2A9D"/>
    <w:rsid w:val="00CC4008"/>
    <w:rsid w:val="00CC4140"/>
    <w:rsid w:val="00CC42EF"/>
    <w:rsid w:val="00CC4470"/>
    <w:rsid w:val="00CC4BAF"/>
    <w:rsid w:val="00CC5276"/>
    <w:rsid w:val="00CC5A29"/>
    <w:rsid w:val="00CC6956"/>
    <w:rsid w:val="00CD6C52"/>
    <w:rsid w:val="00CE1127"/>
    <w:rsid w:val="00CE197A"/>
    <w:rsid w:val="00CE1C82"/>
    <w:rsid w:val="00CE2B3F"/>
    <w:rsid w:val="00CE38EB"/>
    <w:rsid w:val="00CE3B28"/>
    <w:rsid w:val="00CE4252"/>
    <w:rsid w:val="00CE51FA"/>
    <w:rsid w:val="00CE5DCE"/>
    <w:rsid w:val="00CE6514"/>
    <w:rsid w:val="00CE6ECF"/>
    <w:rsid w:val="00CE70AC"/>
    <w:rsid w:val="00CF1D31"/>
    <w:rsid w:val="00CF4126"/>
    <w:rsid w:val="00CF438F"/>
    <w:rsid w:val="00CF4FCA"/>
    <w:rsid w:val="00CF7547"/>
    <w:rsid w:val="00D004D8"/>
    <w:rsid w:val="00D027E5"/>
    <w:rsid w:val="00D047A0"/>
    <w:rsid w:val="00D04CB5"/>
    <w:rsid w:val="00D10171"/>
    <w:rsid w:val="00D12B7B"/>
    <w:rsid w:val="00D13109"/>
    <w:rsid w:val="00D13172"/>
    <w:rsid w:val="00D135E2"/>
    <w:rsid w:val="00D1572E"/>
    <w:rsid w:val="00D1616C"/>
    <w:rsid w:val="00D17C93"/>
    <w:rsid w:val="00D2166B"/>
    <w:rsid w:val="00D2279D"/>
    <w:rsid w:val="00D22AA3"/>
    <w:rsid w:val="00D235BA"/>
    <w:rsid w:val="00D26196"/>
    <w:rsid w:val="00D300D0"/>
    <w:rsid w:val="00D30B23"/>
    <w:rsid w:val="00D30DC2"/>
    <w:rsid w:val="00D32A77"/>
    <w:rsid w:val="00D33AD5"/>
    <w:rsid w:val="00D35162"/>
    <w:rsid w:val="00D36F75"/>
    <w:rsid w:val="00D40712"/>
    <w:rsid w:val="00D42B00"/>
    <w:rsid w:val="00D44C0A"/>
    <w:rsid w:val="00D46272"/>
    <w:rsid w:val="00D522A4"/>
    <w:rsid w:val="00D5486E"/>
    <w:rsid w:val="00D56E8C"/>
    <w:rsid w:val="00D57216"/>
    <w:rsid w:val="00D573A7"/>
    <w:rsid w:val="00D61060"/>
    <w:rsid w:val="00D61B0A"/>
    <w:rsid w:val="00D63470"/>
    <w:rsid w:val="00D63EE3"/>
    <w:rsid w:val="00D66BA8"/>
    <w:rsid w:val="00D67F63"/>
    <w:rsid w:val="00D706B1"/>
    <w:rsid w:val="00D7078A"/>
    <w:rsid w:val="00D71D38"/>
    <w:rsid w:val="00D74E38"/>
    <w:rsid w:val="00D75EA5"/>
    <w:rsid w:val="00D76618"/>
    <w:rsid w:val="00D77C56"/>
    <w:rsid w:val="00D80974"/>
    <w:rsid w:val="00D81148"/>
    <w:rsid w:val="00D830AB"/>
    <w:rsid w:val="00D83A14"/>
    <w:rsid w:val="00D84E06"/>
    <w:rsid w:val="00D85223"/>
    <w:rsid w:val="00D87C4D"/>
    <w:rsid w:val="00D91AFD"/>
    <w:rsid w:val="00D9219F"/>
    <w:rsid w:val="00D92311"/>
    <w:rsid w:val="00D93A48"/>
    <w:rsid w:val="00D95CE0"/>
    <w:rsid w:val="00DA18C4"/>
    <w:rsid w:val="00DA336E"/>
    <w:rsid w:val="00DA61E5"/>
    <w:rsid w:val="00DA624E"/>
    <w:rsid w:val="00DB1627"/>
    <w:rsid w:val="00DB3A8B"/>
    <w:rsid w:val="00DC1BEA"/>
    <w:rsid w:val="00DC2EB2"/>
    <w:rsid w:val="00DC457F"/>
    <w:rsid w:val="00DC5D97"/>
    <w:rsid w:val="00DC610F"/>
    <w:rsid w:val="00DC6E76"/>
    <w:rsid w:val="00DD00FD"/>
    <w:rsid w:val="00DD0B31"/>
    <w:rsid w:val="00DD2F30"/>
    <w:rsid w:val="00DD4CCA"/>
    <w:rsid w:val="00DD7184"/>
    <w:rsid w:val="00DD7779"/>
    <w:rsid w:val="00DE017B"/>
    <w:rsid w:val="00DE224B"/>
    <w:rsid w:val="00DE2376"/>
    <w:rsid w:val="00DE2890"/>
    <w:rsid w:val="00DE29F8"/>
    <w:rsid w:val="00DE3A98"/>
    <w:rsid w:val="00DE631A"/>
    <w:rsid w:val="00DF011B"/>
    <w:rsid w:val="00DF15B8"/>
    <w:rsid w:val="00DF15E5"/>
    <w:rsid w:val="00DF1D8A"/>
    <w:rsid w:val="00DF2F07"/>
    <w:rsid w:val="00DF30D5"/>
    <w:rsid w:val="00DF43C5"/>
    <w:rsid w:val="00DF7705"/>
    <w:rsid w:val="00DF7B89"/>
    <w:rsid w:val="00DF7C32"/>
    <w:rsid w:val="00DF7D92"/>
    <w:rsid w:val="00E03BD0"/>
    <w:rsid w:val="00E03D73"/>
    <w:rsid w:val="00E03F14"/>
    <w:rsid w:val="00E10F94"/>
    <w:rsid w:val="00E11AD8"/>
    <w:rsid w:val="00E14113"/>
    <w:rsid w:val="00E20335"/>
    <w:rsid w:val="00E20AEC"/>
    <w:rsid w:val="00E21CA4"/>
    <w:rsid w:val="00E2205C"/>
    <w:rsid w:val="00E225C2"/>
    <w:rsid w:val="00E23A43"/>
    <w:rsid w:val="00E26BDC"/>
    <w:rsid w:val="00E26C49"/>
    <w:rsid w:val="00E273CF"/>
    <w:rsid w:val="00E32024"/>
    <w:rsid w:val="00E33E6A"/>
    <w:rsid w:val="00E37DDA"/>
    <w:rsid w:val="00E37E6A"/>
    <w:rsid w:val="00E421B8"/>
    <w:rsid w:val="00E43258"/>
    <w:rsid w:val="00E43D7B"/>
    <w:rsid w:val="00E44A85"/>
    <w:rsid w:val="00E4549C"/>
    <w:rsid w:val="00E50179"/>
    <w:rsid w:val="00E5263E"/>
    <w:rsid w:val="00E53737"/>
    <w:rsid w:val="00E53A83"/>
    <w:rsid w:val="00E548AC"/>
    <w:rsid w:val="00E5587A"/>
    <w:rsid w:val="00E560A0"/>
    <w:rsid w:val="00E562E0"/>
    <w:rsid w:val="00E5782A"/>
    <w:rsid w:val="00E57999"/>
    <w:rsid w:val="00E57A55"/>
    <w:rsid w:val="00E57F02"/>
    <w:rsid w:val="00E61FEC"/>
    <w:rsid w:val="00E62A68"/>
    <w:rsid w:val="00E646AF"/>
    <w:rsid w:val="00E646B1"/>
    <w:rsid w:val="00E64E30"/>
    <w:rsid w:val="00E65B1A"/>
    <w:rsid w:val="00E667C1"/>
    <w:rsid w:val="00E675D2"/>
    <w:rsid w:val="00E67D2C"/>
    <w:rsid w:val="00E7127C"/>
    <w:rsid w:val="00E71E22"/>
    <w:rsid w:val="00E7431F"/>
    <w:rsid w:val="00E75D97"/>
    <w:rsid w:val="00E77129"/>
    <w:rsid w:val="00E80C1F"/>
    <w:rsid w:val="00E812BF"/>
    <w:rsid w:val="00E82829"/>
    <w:rsid w:val="00E867CE"/>
    <w:rsid w:val="00E90616"/>
    <w:rsid w:val="00E92303"/>
    <w:rsid w:val="00E927F1"/>
    <w:rsid w:val="00E92BB4"/>
    <w:rsid w:val="00E92EE2"/>
    <w:rsid w:val="00E94E1C"/>
    <w:rsid w:val="00E95D41"/>
    <w:rsid w:val="00E9633B"/>
    <w:rsid w:val="00E96851"/>
    <w:rsid w:val="00EA0704"/>
    <w:rsid w:val="00EA08B9"/>
    <w:rsid w:val="00EA08F1"/>
    <w:rsid w:val="00EA15F6"/>
    <w:rsid w:val="00EA3678"/>
    <w:rsid w:val="00EA4C4A"/>
    <w:rsid w:val="00EA51FF"/>
    <w:rsid w:val="00EA6448"/>
    <w:rsid w:val="00EA6B96"/>
    <w:rsid w:val="00EA7062"/>
    <w:rsid w:val="00EA7739"/>
    <w:rsid w:val="00EB0582"/>
    <w:rsid w:val="00EB0DA3"/>
    <w:rsid w:val="00EB122A"/>
    <w:rsid w:val="00EB4D3C"/>
    <w:rsid w:val="00EB554C"/>
    <w:rsid w:val="00EB6685"/>
    <w:rsid w:val="00EB7762"/>
    <w:rsid w:val="00EB7FAE"/>
    <w:rsid w:val="00EC074A"/>
    <w:rsid w:val="00EC0FB9"/>
    <w:rsid w:val="00EC195E"/>
    <w:rsid w:val="00EC31AF"/>
    <w:rsid w:val="00EC6387"/>
    <w:rsid w:val="00ED03CB"/>
    <w:rsid w:val="00ED0720"/>
    <w:rsid w:val="00ED3C56"/>
    <w:rsid w:val="00ED4254"/>
    <w:rsid w:val="00ED4D8D"/>
    <w:rsid w:val="00ED6C48"/>
    <w:rsid w:val="00ED7672"/>
    <w:rsid w:val="00EE06D7"/>
    <w:rsid w:val="00EE0BF5"/>
    <w:rsid w:val="00EE3615"/>
    <w:rsid w:val="00EE433F"/>
    <w:rsid w:val="00EE6ADD"/>
    <w:rsid w:val="00EF0731"/>
    <w:rsid w:val="00EF09B2"/>
    <w:rsid w:val="00EF1AE6"/>
    <w:rsid w:val="00EF3CF5"/>
    <w:rsid w:val="00EF4161"/>
    <w:rsid w:val="00EF6814"/>
    <w:rsid w:val="00EF7A42"/>
    <w:rsid w:val="00F005AF"/>
    <w:rsid w:val="00F00E7B"/>
    <w:rsid w:val="00F019DE"/>
    <w:rsid w:val="00F02390"/>
    <w:rsid w:val="00F0551E"/>
    <w:rsid w:val="00F059E6"/>
    <w:rsid w:val="00F05E5D"/>
    <w:rsid w:val="00F063FC"/>
    <w:rsid w:val="00F10185"/>
    <w:rsid w:val="00F10650"/>
    <w:rsid w:val="00F10E6C"/>
    <w:rsid w:val="00F1167B"/>
    <w:rsid w:val="00F13F70"/>
    <w:rsid w:val="00F14FBD"/>
    <w:rsid w:val="00F15D7A"/>
    <w:rsid w:val="00F17BCB"/>
    <w:rsid w:val="00F17EF1"/>
    <w:rsid w:val="00F20579"/>
    <w:rsid w:val="00F20A07"/>
    <w:rsid w:val="00F227B3"/>
    <w:rsid w:val="00F22C62"/>
    <w:rsid w:val="00F23658"/>
    <w:rsid w:val="00F239B3"/>
    <w:rsid w:val="00F2524F"/>
    <w:rsid w:val="00F2595F"/>
    <w:rsid w:val="00F25D38"/>
    <w:rsid w:val="00F271FA"/>
    <w:rsid w:val="00F277F1"/>
    <w:rsid w:val="00F3180A"/>
    <w:rsid w:val="00F337EB"/>
    <w:rsid w:val="00F33803"/>
    <w:rsid w:val="00F34DA7"/>
    <w:rsid w:val="00F35177"/>
    <w:rsid w:val="00F35ACE"/>
    <w:rsid w:val="00F40AA8"/>
    <w:rsid w:val="00F40DD7"/>
    <w:rsid w:val="00F4148F"/>
    <w:rsid w:val="00F41E2F"/>
    <w:rsid w:val="00F41E7B"/>
    <w:rsid w:val="00F42BE4"/>
    <w:rsid w:val="00F4330D"/>
    <w:rsid w:val="00F433B3"/>
    <w:rsid w:val="00F4379F"/>
    <w:rsid w:val="00F44908"/>
    <w:rsid w:val="00F5070B"/>
    <w:rsid w:val="00F52707"/>
    <w:rsid w:val="00F535F9"/>
    <w:rsid w:val="00F547DD"/>
    <w:rsid w:val="00F56142"/>
    <w:rsid w:val="00F56494"/>
    <w:rsid w:val="00F56B9A"/>
    <w:rsid w:val="00F56DD4"/>
    <w:rsid w:val="00F629B8"/>
    <w:rsid w:val="00F651F9"/>
    <w:rsid w:val="00F65B26"/>
    <w:rsid w:val="00F667BC"/>
    <w:rsid w:val="00F66C31"/>
    <w:rsid w:val="00F70A9D"/>
    <w:rsid w:val="00F72049"/>
    <w:rsid w:val="00F725DE"/>
    <w:rsid w:val="00F729EC"/>
    <w:rsid w:val="00F730B9"/>
    <w:rsid w:val="00F73F00"/>
    <w:rsid w:val="00F74D25"/>
    <w:rsid w:val="00F77C5F"/>
    <w:rsid w:val="00F813FA"/>
    <w:rsid w:val="00F830A2"/>
    <w:rsid w:val="00F83ACC"/>
    <w:rsid w:val="00F8420F"/>
    <w:rsid w:val="00F8499E"/>
    <w:rsid w:val="00F853F6"/>
    <w:rsid w:val="00F85E90"/>
    <w:rsid w:val="00F85F52"/>
    <w:rsid w:val="00F8723D"/>
    <w:rsid w:val="00F875D4"/>
    <w:rsid w:val="00F912ED"/>
    <w:rsid w:val="00F948DA"/>
    <w:rsid w:val="00F94A30"/>
    <w:rsid w:val="00F94E81"/>
    <w:rsid w:val="00F95E95"/>
    <w:rsid w:val="00F96908"/>
    <w:rsid w:val="00FA0183"/>
    <w:rsid w:val="00FA0A8D"/>
    <w:rsid w:val="00FA128B"/>
    <w:rsid w:val="00FA2671"/>
    <w:rsid w:val="00FA472A"/>
    <w:rsid w:val="00FA7AA0"/>
    <w:rsid w:val="00FB136D"/>
    <w:rsid w:val="00FB3387"/>
    <w:rsid w:val="00FB4476"/>
    <w:rsid w:val="00FB556B"/>
    <w:rsid w:val="00FB6789"/>
    <w:rsid w:val="00FC16BE"/>
    <w:rsid w:val="00FC2BF4"/>
    <w:rsid w:val="00FC2CA9"/>
    <w:rsid w:val="00FC3712"/>
    <w:rsid w:val="00FC4E42"/>
    <w:rsid w:val="00FC57E0"/>
    <w:rsid w:val="00FC5F7E"/>
    <w:rsid w:val="00FC6043"/>
    <w:rsid w:val="00FC65DE"/>
    <w:rsid w:val="00FD151C"/>
    <w:rsid w:val="00FD5A9B"/>
    <w:rsid w:val="00FD5FBD"/>
    <w:rsid w:val="00FD74E7"/>
    <w:rsid w:val="00FE11B7"/>
    <w:rsid w:val="00FE1CE7"/>
    <w:rsid w:val="00FE2A96"/>
    <w:rsid w:val="00FE2EE8"/>
    <w:rsid w:val="00FE2F8C"/>
    <w:rsid w:val="00FE3573"/>
    <w:rsid w:val="00FE46DF"/>
    <w:rsid w:val="00FE48CE"/>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0417"/>
    <o:shapelayout v:ext="edit">
      <o:idmap v:ext="edit" data="1"/>
      <o:rules v:ext="edit">
        <o:r id="V:Rule5" type="connector" idref="#Conector recto de flecha 47"/>
        <o:r id="V:Rule6" type="connector" idref="#Conector recto de flecha 46"/>
        <o:r id="V:Rule7" type="connector" idref="#Conector recto de flecha 41"/>
        <o:r id="V:Rule8" type="connector" idref="#Conector recto de flecha 40"/>
      </o:rules>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s-MX" w:eastAsia="es-MX"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header" w:uiPriority="99"/>
    <w:lsdException w:name="caption" w:uiPriority="35" w:qFormat="1"/>
    <w:lsdException w:name="footnote reference" w:uiPriority="99"/>
    <w:lsdException w:name="List Number" w:semiHidden="0" w:unhideWhenUsed="0"/>
    <w:lsdException w:name="List 4" w:semiHidden="0" w:unhideWhenUsed="0"/>
    <w:lsdException w:name="List 5" w:semiHidden="0" w:unhideWhenUsed="0"/>
    <w:lsdException w:name="Title" w:semiHidden="0" w:uiPriority="1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FollowedHyperlink" w:uiPriority="99"/>
    <w:lsdException w:name="Strong" w:semiHidden="0" w:uiPriority="22" w:unhideWhenUsed="0" w:qFormat="1"/>
    <w:lsdException w:name="Emphasis" w:semiHidden="0" w:uiPriority="20" w:unhideWhenUsed="0" w:qFormat="1"/>
    <w:lsdException w:name="Normal (Web)" w:uiPriority="99"/>
    <w:lsdException w:name="HTML Acronym" w:uiPriority="99"/>
    <w:lsdException w:name="No List" w:uiPriority="99"/>
    <w:lsdException w:name="Balloon Tex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86BEB"/>
    <w:rPr>
      <w:lang w:val="es-ES" w:eastAsia="es-ES"/>
    </w:rPr>
  </w:style>
  <w:style w:type="paragraph" w:styleId="Ttulo1">
    <w:name w:val="heading 1"/>
    <w:aliases w:val="14T,título 1,CAPÍTULO,Sener 1,Título 11,ARTÍCULO,CAPÍTULO1,CAPÍTULO2,CAPÍTULO3,CAPÍTULO4,CAPÍTULO11,CAPÍTULO21,CAPÍTULO31,CAPÍTULO5,CAPÍTULO12,CAPÍTULO22,DOCUMENTO Nº 1,DOCUMENTO Nº 11,Título 1. Sener,Título 1 Car1,CAPÍTULO6,CAPÍTULO7,CAPÍTULO8"/>
    <w:basedOn w:val="Normal"/>
    <w:next w:val="Normal"/>
    <w:link w:val="Ttulo1Car"/>
    <w:uiPriority w:val="9"/>
    <w:qFormat/>
    <w:rsid w:val="008B05EC"/>
    <w:pPr>
      <w:keepNext/>
      <w:jc w:val="right"/>
      <w:outlineLvl w:val="0"/>
    </w:pPr>
    <w:rPr>
      <w:rFonts w:ascii="Arial" w:hAnsi="Arial"/>
      <w:b/>
      <w:color w:val="000000"/>
      <w:sz w:val="24"/>
      <w:lang w:val="es-MX"/>
    </w:rPr>
  </w:style>
  <w:style w:type="paragraph" w:styleId="Ttulo2">
    <w:name w:val="heading 2"/>
    <w:aliases w:val="TÍTULO 2 OFERTA,12A,Sener 2,Título 21,2 headline,h,TTC 2,Apartado,TÍTULO 2 DIG,TÍTULO 2 DIG1,TÍTULO 2 DIG2,TÍTULO 2 DIG3,TÍTULO 2 DIG4,TÍTULO 2 DIG11,TÍTULO 2 DIG21,TÍTULO 2 DIG31,TÍTULO 2 DIG5,TÍTULO 2 DIG12,TÍTULO 2 DIG22,TÍTULO 2 DIG32,wt1"/>
    <w:basedOn w:val="Normal"/>
    <w:next w:val="Normal"/>
    <w:link w:val="Ttulo2Car"/>
    <w:uiPriority w:val="9"/>
    <w:qFormat/>
    <w:rsid w:val="008B05EC"/>
    <w:pPr>
      <w:keepNext/>
      <w:numPr>
        <w:ilvl w:val="12"/>
      </w:numPr>
      <w:jc w:val="both"/>
      <w:outlineLvl w:val="1"/>
    </w:pPr>
    <w:rPr>
      <w:rFonts w:ascii="Arial" w:hAnsi="Arial"/>
      <w:b/>
      <w:sz w:val="24"/>
      <w:u w:val="single"/>
      <w:lang w:val="es-MX"/>
    </w:rPr>
  </w:style>
  <w:style w:type="paragraph" w:styleId="Ttulo3">
    <w:name w:val="heading 3"/>
    <w:aliases w:val="TTC 3,Subapartado,TITULO 3 DIG,TITULO 3 DIG1,TITULO 3 DIG2,TITULO 3 DIG3,TITULO 3 DIG4,TITULO 3 DIG11,TITULO 3 DIG21,TITULO 3 DIG31,TITULO 3 DIG5,TITULO 3 DIG12,TITULO 3 DIG22,TITULO 3 DIG32,TITULO 3 DIG6,TITULO 3 DIG13,TITULO 3 DIG23,título 3"/>
    <w:basedOn w:val="Normal"/>
    <w:next w:val="Normal"/>
    <w:link w:val="Ttulo3Car"/>
    <w:uiPriority w:val="9"/>
    <w:qFormat/>
    <w:rsid w:val="008B05EC"/>
    <w:pPr>
      <w:keepNext/>
      <w:jc w:val="center"/>
      <w:outlineLvl w:val="2"/>
    </w:pPr>
    <w:rPr>
      <w:rFonts w:ascii="Arial" w:hAnsi="Arial"/>
      <w:b/>
      <w:color w:val="000000"/>
      <w:sz w:val="24"/>
      <w:lang w:val="en-US"/>
    </w:rPr>
  </w:style>
  <w:style w:type="paragraph" w:styleId="Ttulo4">
    <w:name w:val="heading 4"/>
    <w:aliases w:val="TTC 4,Sub-subaptdo,Sub-subaptdo1,Sub-subaptdo2,Sub-subaptdo3,Sub-subaptdo4,Sub-subaptdo5,Sub-subaptdo6,Sub-subaptdo7,Sub-subaptdo8,Sub-subaptdo4...,Título cpi detalle,Título 4: 1.1.1.1,wt3,Título 4_n_n,Título 4 Car2,Título 4 Car1 Car,Titulo 4"/>
    <w:basedOn w:val="Normal"/>
    <w:next w:val="Normal"/>
    <w:link w:val="Ttulo4Car"/>
    <w:qFormat/>
    <w:rsid w:val="008B05EC"/>
    <w:pPr>
      <w:keepNext/>
      <w:ind w:right="-284"/>
      <w:outlineLvl w:val="3"/>
    </w:pPr>
    <w:rPr>
      <w:rFonts w:ascii="Arial" w:hAnsi="Arial"/>
      <w:color w:val="000000"/>
      <w:sz w:val="24"/>
      <w:lang w:val="es-ES_tradnl"/>
    </w:rPr>
  </w:style>
  <w:style w:type="paragraph" w:styleId="Ttulo5">
    <w:name w:val="heading 5"/>
    <w:aliases w:val=" Car,5 sub-bullet,sb,4,TTC 5,Sub-sub-subaptdo,dash,ds,dd,Roman list,dash Car,ds Car,dd Car,Roman list Car,Título 5 Car2 Car,Título 5 Car Car1 Car,dash Car Car1 Car,ds Car Car1 Car,dd Car Car1 Car,Roman list Car Car1 Car,dash Car2 Car,ds Car2 Ca"/>
    <w:basedOn w:val="Normal"/>
    <w:next w:val="Normal"/>
    <w:link w:val="Ttulo5Car"/>
    <w:qFormat/>
    <w:rsid w:val="008B05EC"/>
    <w:pPr>
      <w:keepNext/>
      <w:ind w:left="851" w:hanging="284"/>
      <w:jc w:val="both"/>
      <w:outlineLvl w:val="4"/>
    </w:pPr>
    <w:rPr>
      <w:rFonts w:ascii="Arial" w:hAnsi="Arial"/>
      <w:b/>
      <w:bCs/>
      <w:color w:val="000000"/>
      <w:sz w:val="24"/>
      <w:lang w:val="es-MX"/>
    </w:rPr>
  </w:style>
  <w:style w:type="paragraph" w:styleId="Ttulo6">
    <w:name w:val="heading 6"/>
    <w:aliases w:val="Titulo Sub Sub Rubro,r,Legal Level 1."/>
    <w:basedOn w:val="Normal"/>
    <w:next w:val="Normal"/>
    <w:link w:val="Ttulo6Car"/>
    <w:qFormat/>
    <w:rsid w:val="008B05EC"/>
    <w:pPr>
      <w:keepNext/>
      <w:jc w:val="both"/>
      <w:outlineLvl w:val="5"/>
    </w:pPr>
    <w:rPr>
      <w:rFonts w:ascii="Arial" w:hAnsi="Arial"/>
      <w:b/>
      <w:color w:val="000000"/>
      <w:sz w:val="24"/>
      <w:lang w:val="es-MX"/>
    </w:rPr>
  </w:style>
  <w:style w:type="paragraph" w:styleId="Ttulo7">
    <w:name w:val="heading 7"/>
    <w:aliases w:val="Legal Level 1.1."/>
    <w:basedOn w:val="Normal"/>
    <w:next w:val="Normal"/>
    <w:link w:val="Ttulo7Car"/>
    <w:qFormat/>
    <w:rsid w:val="008B05EC"/>
    <w:pPr>
      <w:keepNext/>
      <w:ind w:left="851" w:hanging="284"/>
      <w:jc w:val="both"/>
      <w:outlineLvl w:val="6"/>
    </w:pPr>
    <w:rPr>
      <w:rFonts w:ascii="Arial" w:hAnsi="Arial" w:cs="Arial"/>
      <w:b/>
      <w:bCs/>
      <w:sz w:val="24"/>
    </w:rPr>
  </w:style>
  <w:style w:type="paragraph" w:styleId="Ttulo8">
    <w:name w:val="heading 8"/>
    <w:aliases w:val="- DI -8"/>
    <w:basedOn w:val="Normal"/>
    <w:next w:val="Normal"/>
    <w:link w:val="Ttulo8Car"/>
    <w:qFormat/>
    <w:rsid w:val="008B05EC"/>
    <w:pPr>
      <w:keepNext/>
      <w:ind w:left="567" w:hanging="288"/>
      <w:jc w:val="both"/>
      <w:outlineLvl w:val="7"/>
    </w:pPr>
    <w:rPr>
      <w:rFonts w:ascii="Arial" w:hAnsi="Arial"/>
      <w:b/>
      <w:color w:val="000000"/>
      <w:sz w:val="24"/>
      <w:lang w:val="es-MX"/>
    </w:rPr>
  </w:style>
  <w:style w:type="paragraph" w:styleId="Ttulo9">
    <w:name w:val="heading 9"/>
    <w:basedOn w:val="Normal"/>
    <w:next w:val="Normal"/>
    <w:link w:val="Ttulo9Car"/>
    <w:qFormat/>
    <w:rsid w:val="008B05EC"/>
    <w:pPr>
      <w:keepNext/>
      <w:tabs>
        <w:tab w:val="left" w:pos="1701"/>
      </w:tabs>
      <w:jc w:val="both"/>
      <w:outlineLvl w:val="8"/>
    </w:pPr>
    <w:rPr>
      <w:rFonts w:ascii="Arial" w:hAnsi="Arial"/>
      <w:b/>
      <w:color w:val="FF0000"/>
      <w:sz w:val="22"/>
      <w:u w:val="single"/>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iedepgina">
    <w:name w:val="footer"/>
    <w:basedOn w:val="Normal"/>
    <w:link w:val="PiedepginaCar"/>
    <w:rsid w:val="008B05EC"/>
    <w:pPr>
      <w:tabs>
        <w:tab w:val="center" w:pos="4320"/>
        <w:tab w:val="right" w:pos="8640"/>
      </w:tabs>
    </w:pPr>
    <w:rPr>
      <w:lang w:val="en-US"/>
    </w:rPr>
  </w:style>
  <w:style w:type="paragraph" w:styleId="Textoindependiente">
    <w:name w:val="Body Text"/>
    <w:basedOn w:val="Normal"/>
    <w:link w:val="TextoindependienteCar"/>
    <w:rsid w:val="008B05EC"/>
    <w:rPr>
      <w:rFonts w:ascii="Arial" w:hAnsi="Arial"/>
      <w:sz w:val="24"/>
      <w:lang w:val="en-US"/>
    </w:rPr>
  </w:style>
  <w:style w:type="paragraph" w:customStyle="1" w:styleId="Textoindependiente21">
    <w:name w:val="Texto independiente 21"/>
    <w:basedOn w:val="Normal"/>
    <w:rsid w:val="008B05EC"/>
    <w:pPr>
      <w:ind w:left="851"/>
      <w:jc w:val="both"/>
    </w:pPr>
    <w:rPr>
      <w:rFonts w:ascii="Arial" w:hAnsi="Arial"/>
      <w:color w:val="000000"/>
      <w:sz w:val="24"/>
      <w:lang w:val="es-ES_tradnl"/>
    </w:rPr>
  </w:style>
  <w:style w:type="paragraph" w:customStyle="1" w:styleId="Textoindependiente31">
    <w:name w:val="Texto independiente 31"/>
    <w:basedOn w:val="Normal"/>
    <w:rsid w:val="008B05EC"/>
    <w:pPr>
      <w:jc w:val="both"/>
    </w:pPr>
    <w:rPr>
      <w:rFonts w:ascii="Arial Narrow" w:hAnsi="Arial Narrow"/>
      <w:color w:val="0000FF"/>
      <w:sz w:val="24"/>
      <w:lang w:val="es-ES_tradnl"/>
    </w:rPr>
  </w:style>
  <w:style w:type="paragraph" w:styleId="Sangradetextonormal">
    <w:name w:val="Body Text Indent"/>
    <w:basedOn w:val="Normal"/>
    <w:link w:val="SangradetextonormalCar1"/>
    <w:rsid w:val="008B05EC"/>
    <w:pPr>
      <w:ind w:left="567"/>
      <w:jc w:val="both"/>
    </w:pPr>
    <w:rPr>
      <w:rFonts w:ascii="Arial" w:hAnsi="Arial"/>
      <w:color w:val="000000"/>
      <w:sz w:val="24"/>
      <w:lang w:val="es-ES_tradnl"/>
    </w:rPr>
  </w:style>
  <w:style w:type="paragraph" w:customStyle="1" w:styleId="Textodebloque1">
    <w:name w:val="Texto de bloque1"/>
    <w:basedOn w:val="Normal"/>
    <w:rsid w:val="008B05EC"/>
    <w:pPr>
      <w:ind w:left="284" w:right="-284"/>
      <w:jc w:val="both"/>
    </w:pPr>
    <w:rPr>
      <w:rFonts w:ascii="Arial" w:hAnsi="Arial"/>
      <w:color w:val="000000"/>
      <w:sz w:val="24"/>
      <w:lang w:val="es-ES_tradnl"/>
    </w:rPr>
  </w:style>
  <w:style w:type="paragraph" w:styleId="Textodebloque">
    <w:name w:val="Block Text"/>
    <w:basedOn w:val="Normal"/>
    <w:rsid w:val="008B05EC"/>
    <w:pPr>
      <w:ind w:left="426" w:right="-284" w:hanging="426"/>
      <w:jc w:val="both"/>
    </w:pPr>
    <w:rPr>
      <w:rFonts w:ascii="Arial" w:hAnsi="Arial"/>
      <w:b/>
      <w:color w:val="000000"/>
      <w:sz w:val="24"/>
      <w:lang w:val="es-MX"/>
    </w:rPr>
  </w:style>
  <w:style w:type="paragraph" w:styleId="Sangra3detindependiente">
    <w:name w:val="Body Text Indent 3"/>
    <w:basedOn w:val="Normal"/>
    <w:link w:val="Sangra3detindependienteCar"/>
    <w:rsid w:val="008B05EC"/>
    <w:pPr>
      <w:ind w:left="851"/>
      <w:jc w:val="both"/>
    </w:pPr>
    <w:rPr>
      <w:rFonts w:ascii="Arial" w:hAnsi="Arial"/>
      <w:sz w:val="24"/>
      <w:lang w:val="es-MX"/>
    </w:rPr>
  </w:style>
  <w:style w:type="paragraph" w:customStyle="1" w:styleId="Sangra2detindependiente1">
    <w:name w:val="Sangría 2 de t. independiente1"/>
    <w:basedOn w:val="Normal"/>
    <w:rsid w:val="008B05EC"/>
    <w:pPr>
      <w:ind w:left="851" w:hanging="284"/>
      <w:jc w:val="both"/>
    </w:pPr>
    <w:rPr>
      <w:rFonts w:ascii="Arial" w:hAnsi="Arial"/>
      <w:color w:val="000000"/>
      <w:sz w:val="24"/>
      <w:lang w:val="es-ES_tradnl"/>
    </w:rPr>
  </w:style>
  <w:style w:type="paragraph" w:styleId="Textoindependiente3">
    <w:name w:val="Body Text 3"/>
    <w:basedOn w:val="Normal"/>
    <w:rsid w:val="008B05EC"/>
    <w:pPr>
      <w:jc w:val="both"/>
    </w:pPr>
    <w:rPr>
      <w:rFonts w:ascii="Arial" w:hAnsi="Arial"/>
      <w:sz w:val="24"/>
      <w:lang w:val="es-MX"/>
    </w:rPr>
  </w:style>
  <w:style w:type="paragraph" w:styleId="Textoindependiente2">
    <w:name w:val="Body Text 2"/>
    <w:basedOn w:val="Normal"/>
    <w:link w:val="Textoindependiente2Car"/>
    <w:rsid w:val="008B05EC"/>
    <w:pPr>
      <w:jc w:val="both"/>
    </w:pPr>
    <w:rPr>
      <w:rFonts w:ascii="Arial" w:hAnsi="Arial"/>
      <w:b/>
      <w:color w:val="000000"/>
      <w:sz w:val="24"/>
      <w:lang w:val="es-MX"/>
    </w:rPr>
  </w:style>
  <w:style w:type="character" w:styleId="Nmerodepgina">
    <w:name w:val="page number"/>
    <w:basedOn w:val="Fuentedeprrafopredeter"/>
    <w:rsid w:val="008B05EC"/>
  </w:style>
  <w:style w:type="paragraph" w:styleId="Sangra2detindependiente">
    <w:name w:val="Body Text Indent 2"/>
    <w:basedOn w:val="Normal"/>
    <w:link w:val="Sangra2detindependienteCar"/>
    <w:rsid w:val="008B05EC"/>
    <w:pPr>
      <w:ind w:left="1276" w:hanging="425"/>
      <w:jc w:val="both"/>
    </w:pPr>
    <w:rPr>
      <w:rFonts w:ascii="Arial" w:hAnsi="Arial"/>
      <w:i/>
      <w:sz w:val="24"/>
      <w:u w:val="single"/>
      <w:lang w:val="es-MX"/>
    </w:rPr>
  </w:style>
  <w:style w:type="paragraph" w:styleId="Encabezado">
    <w:name w:val="header"/>
    <w:basedOn w:val="Normal"/>
    <w:link w:val="EncabezadoCar"/>
    <w:uiPriority w:val="99"/>
    <w:rsid w:val="008B05EC"/>
    <w:pPr>
      <w:tabs>
        <w:tab w:val="center" w:pos="4419"/>
        <w:tab w:val="right" w:pos="8838"/>
      </w:tabs>
    </w:pPr>
  </w:style>
  <w:style w:type="paragraph" w:customStyle="1" w:styleId="BodyText21">
    <w:name w:val="Body Text 21"/>
    <w:basedOn w:val="Normal"/>
    <w:rsid w:val="008B05EC"/>
    <w:pPr>
      <w:widowControl w:val="0"/>
      <w:autoSpaceDE w:val="0"/>
      <w:autoSpaceDN w:val="0"/>
      <w:ind w:right="-376"/>
      <w:jc w:val="both"/>
    </w:pPr>
    <w:rPr>
      <w:rFonts w:ascii="Arial" w:hAnsi="Arial" w:cs="Arial"/>
      <w:szCs w:val="24"/>
      <w:lang w:val="es-ES_tradnl"/>
    </w:rPr>
  </w:style>
  <w:style w:type="paragraph" w:styleId="Textodeglobo">
    <w:name w:val="Balloon Text"/>
    <w:basedOn w:val="Normal"/>
    <w:link w:val="TextodegloboCar"/>
    <w:uiPriority w:val="99"/>
    <w:semiHidden/>
    <w:rsid w:val="008B05EC"/>
    <w:rPr>
      <w:rFonts w:ascii="Tahoma" w:hAnsi="Tahoma" w:cs="Tahoma"/>
      <w:sz w:val="16"/>
      <w:szCs w:val="16"/>
    </w:rPr>
  </w:style>
  <w:style w:type="character" w:styleId="Refdecomentario">
    <w:name w:val="annotation reference"/>
    <w:basedOn w:val="Fuentedeprrafopredeter"/>
    <w:semiHidden/>
    <w:rsid w:val="008B05EC"/>
    <w:rPr>
      <w:sz w:val="16"/>
      <w:szCs w:val="16"/>
    </w:rPr>
  </w:style>
  <w:style w:type="paragraph" w:styleId="Textocomentario">
    <w:name w:val="annotation text"/>
    <w:basedOn w:val="Normal"/>
    <w:link w:val="TextocomentarioCar"/>
    <w:rsid w:val="008B05EC"/>
  </w:style>
  <w:style w:type="paragraph" w:styleId="Asuntodelcomentario">
    <w:name w:val="annotation subject"/>
    <w:basedOn w:val="Textocomentario"/>
    <w:next w:val="Textocomentario"/>
    <w:link w:val="AsuntodelcomentarioCar"/>
    <w:semiHidden/>
    <w:rsid w:val="008B05EC"/>
    <w:rPr>
      <w:b/>
      <w:bCs/>
    </w:rPr>
  </w:style>
  <w:style w:type="character" w:styleId="Hipervnculo">
    <w:name w:val="Hyperlink"/>
    <w:basedOn w:val="Fuentedeprrafopredeter"/>
    <w:uiPriority w:val="99"/>
    <w:rsid w:val="008B05EC"/>
    <w:rPr>
      <w:color w:val="0000FF"/>
      <w:u w:val="single"/>
    </w:rPr>
  </w:style>
  <w:style w:type="paragraph" w:customStyle="1" w:styleId="ROMANOS">
    <w:name w:val="ROMANOS"/>
    <w:basedOn w:val="Normal"/>
    <w:rsid w:val="008B05EC"/>
    <w:pPr>
      <w:tabs>
        <w:tab w:val="left" w:pos="720"/>
      </w:tabs>
      <w:spacing w:after="101" w:line="216" w:lineRule="atLeast"/>
      <w:ind w:left="720" w:hanging="432"/>
      <w:jc w:val="both"/>
    </w:pPr>
    <w:rPr>
      <w:rFonts w:ascii="Arial" w:hAnsi="Arial"/>
      <w:sz w:val="18"/>
      <w:lang w:val="es-ES_tradnl"/>
    </w:rPr>
  </w:style>
  <w:style w:type="character" w:styleId="Hipervnculovisitado">
    <w:name w:val="FollowedHyperlink"/>
    <w:basedOn w:val="Fuentedeprrafopredeter"/>
    <w:uiPriority w:val="99"/>
    <w:rsid w:val="008B05EC"/>
    <w:rPr>
      <w:color w:val="800080"/>
      <w:u w:val="single"/>
    </w:rPr>
  </w:style>
  <w:style w:type="paragraph" w:customStyle="1" w:styleId="Texto">
    <w:name w:val="Texto"/>
    <w:basedOn w:val="Normal"/>
    <w:link w:val="TextoCar"/>
    <w:rsid w:val="008B05EC"/>
    <w:pPr>
      <w:spacing w:after="101" w:line="216" w:lineRule="exact"/>
      <w:ind w:firstLine="288"/>
      <w:jc w:val="both"/>
    </w:pPr>
    <w:rPr>
      <w:rFonts w:ascii="Arial" w:hAnsi="Arial"/>
      <w:sz w:val="18"/>
      <w:szCs w:val="18"/>
    </w:rPr>
  </w:style>
  <w:style w:type="paragraph" w:customStyle="1" w:styleId="INCISO">
    <w:name w:val="INCISO"/>
    <w:basedOn w:val="Normal"/>
    <w:rsid w:val="008B05EC"/>
    <w:pPr>
      <w:tabs>
        <w:tab w:val="left" w:pos="1152"/>
      </w:tabs>
      <w:spacing w:after="101" w:line="216" w:lineRule="atLeast"/>
      <w:ind w:left="1152" w:hanging="432"/>
      <w:jc w:val="both"/>
    </w:pPr>
    <w:rPr>
      <w:rFonts w:ascii="Arial" w:hAnsi="Arial" w:cs="Arial"/>
      <w:sz w:val="18"/>
      <w:lang w:val="es-ES_tradnl" w:eastAsia="es-MX"/>
    </w:rPr>
  </w:style>
  <w:style w:type="character" w:customStyle="1" w:styleId="TextoCar">
    <w:name w:val="Texto Car"/>
    <w:basedOn w:val="Fuentedeprrafopredeter"/>
    <w:link w:val="Texto"/>
    <w:rsid w:val="00554866"/>
    <w:rPr>
      <w:rFonts w:ascii="Arial" w:hAnsi="Arial"/>
      <w:sz w:val="18"/>
      <w:szCs w:val="18"/>
      <w:lang w:val="es-ES" w:eastAsia="es-ES"/>
    </w:rPr>
  </w:style>
  <w:style w:type="table" w:styleId="Tablaconcuadrcula">
    <w:name w:val="Table Grid"/>
    <w:basedOn w:val="Tablanormal"/>
    <w:uiPriority w:val="39"/>
    <w:rsid w:val="0055486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tulo1Car">
    <w:name w:val="Título 1 Car"/>
    <w:aliases w:val="14T Car,título 1 Car,CAPÍTULO Car,Sener 1 Car,Título 11 Car,ARTÍCULO Car,CAPÍTULO1 Car,CAPÍTULO2 Car,CAPÍTULO3 Car,CAPÍTULO4 Car,CAPÍTULO11 Car,CAPÍTULO21 Car,CAPÍTULO31 Car,CAPÍTULO5 Car,CAPÍTULO12 Car,CAPÍTULO22 Car,DOCUMENTO Nº 1 Car"/>
    <w:basedOn w:val="Fuentedeprrafopredeter"/>
    <w:link w:val="Ttulo1"/>
    <w:uiPriority w:val="9"/>
    <w:rsid w:val="00652476"/>
    <w:rPr>
      <w:rFonts w:ascii="Arial" w:hAnsi="Arial"/>
      <w:b/>
      <w:color w:val="000000"/>
      <w:sz w:val="24"/>
      <w:lang w:eastAsia="es-ES"/>
    </w:rPr>
  </w:style>
  <w:style w:type="paragraph" w:customStyle="1" w:styleId="Default">
    <w:name w:val="Default"/>
    <w:rsid w:val="006361EC"/>
    <w:pPr>
      <w:autoSpaceDE w:val="0"/>
      <w:autoSpaceDN w:val="0"/>
      <w:adjustRightInd w:val="0"/>
    </w:pPr>
    <w:rPr>
      <w:rFonts w:ascii="Arial" w:hAnsi="Arial" w:cs="Arial"/>
      <w:color w:val="000000"/>
      <w:sz w:val="24"/>
      <w:szCs w:val="24"/>
    </w:rPr>
  </w:style>
  <w:style w:type="paragraph" w:styleId="NormalWeb">
    <w:name w:val="Normal (Web)"/>
    <w:basedOn w:val="Normal"/>
    <w:uiPriority w:val="99"/>
    <w:unhideWhenUsed/>
    <w:rsid w:val="00260698"/>
    <w:pPr>
      <w:spacing w:before="100" w:beforeAutospacing="1" w:after="100" w:afterAutospacing="1"/>
    </w:pPr>
    <w:rPr>
      <w:sz w:val="24"/>
      <w:szCs w:val="24"/>
      <w:lang w:val="es-MX" w:eastAsia="es-MX"/>
    </w:rPr>
  </w:style>
  <w:style w:type="paragraph" w:styleId="Prrafodelista">
    <w:name w:val="List Paragraph"/>
    <w:basedOn w:val="Normal"/>
    <w:link w:val="PrrafodelistaCar"/>
    <w:uiPriority w:val="34"/>
    <w:qFormat/>
    <w:rsid w:val="00303946"/>
    <w:pPr>
      <w:ind w:left="720"/>
      <w:contextualSpacing/>
    </w:pPr>
  </w:style>
  <w:style w:type="paragraph" w:styleId="Textonotapie">
    <w:name w:val="footnote text"/>
    <w:aliases w:val="Texto tablas,Car"/>
    <w:basedOn w:val="Normal"/>
    <w:link w:val="TextonotapieCar"/>
    <w:uiPriority w:val="99"/>
    <w:rsid w:val="008B2BC5"/>
  </w:style>
  <w:style w:type="character" w:customStyle="1" w:styleId="TextonotapieCar">
    <w:name w:val="Texto nota pie Car"/>
    <w:aliases w:val="Texto tablas Car,Car Car"/>
    <w:basedOn w:val="Fuentedeprrafopredeter"/>
    <w:link w:val="Textonotapie"/>
    <w:uiPriority w:val="99"/>
    <w:rsid w:val="008B2BC5"/>
    <w:rPr>
      <w:lang w:val="es-ES" w:eastAsia="es-ES"/>
    </w:rPr>
  </w:style>
  <w:style w:type="character" w:styleId="Refdenotaalpie">
    <w:name w:val="footnote reference"/>
    <w:basedOn w:val="Fuentedeprrafopredeter"/>
    <w:uiPriority w:val="99"/>
    <w:rsid w:val="008B2BC5"/>
    <w:rPr>
      <w:vertAlign w:val="superscript"/>
    </w:rPr>
  </w:style>
  <w:style w:type="character" w:customStyle="1" w:styleId="TextocomentarioCar">
    <w:name w:val="Texto comentario Car"/>
    <w:link w:val="Textocomentario"/>
    <w:locked/>
    <w:rsid w:val="00E867CE"/>
    <w:rPr>
      <w:lang w:val="es-ES" w:eastAsia="es-ES"/>
    </w:rPr>
  </w:style>
  <w:style w:type="character" w:customStyle="1" w:styleId="TextoindependienteCar">
    <w:name w:val="Texto independiente Car"/>
    <w:link w:val="Textoindependiente"/>
    <w:rsid w:val="00990E1E"/>
    <w:rPr>
      <w:rFonts w:ascii="Arial" w:hAnsi="Arial"/>
      <w:sz w:val="24"/>
      <w:lang w:val="en-US" w:eastAsia="es-ES"/>
    </w:rPr>
  </w:style>
  <w:style w:type="paragraph" w:customStyle="1" w:styleId="Pa2">
    <w:name w:val="Pa2"/>
    <w:basedOn w:val="Default"/>
    <w:next w:val="Default"/>
    <w:uiPriority w:val="99"/>
    <w:rsid w:val="0013516E"/>
    <w:pPr>
      <w:spacing w:line="241" w:lineRule="atLeast"/>
    </w:pPr>
    <w:rPr>
      <w:rFonts w:ascii="Helvetica 45 Light" w:eastAsiaTheme="minorHAnsi" w:hAnsi="Helvetica 45 Light" w:cs="Times New Roman"/>
      <w:color w:val="auto"/>
      <w:lang w:eastAsia="en-US"/>
    </w:rPr>
  </w:style>
  <w:style w:type="character" w:customStyle="1" w:styleId="A2">
    <w:name w:val="A2"/>
    <w:uiPriority w:val="99"/>
    <w:rsid w:val="0013516E"/>
    <w:rPr>
      <w:rFonts w:cs="Helvetica 45 Light"/>
      <w:color w:val="FFFFFF"/>
      <w:sz w:val="16"/>
      <w:szCs w:val="16"/>
    </w:rPr>
  </w:style>
  <w:style w:type="character" w:customStyle="1" w:styleId="apple-converted-space">
    <w:name w:val="apple-converted-space"/>
    <w:basedOn w:val="Fuentedeprrafopredeter"/>
    <w:rsid w:val="0013516E"/>
  </w:style>
  <w:style w:type="paragraph" w:customStyle="1" w:styleId="Estilo4">
    <w:name w:val="Estilo4"/>
    <w:basedOn w:val="Normal"/>
    <w:link w:val="Estilo4Car"/>
    <w:autoRedefine/>
    <w:qFormat/>
    <w:rsid w:val="002B7E4F"/>
    <w:pPr>
      <w:keepNext/>
      <w:spacing w:before="360" w:after="240" w:line="360" w:lineRule="auto"/>
      <w:jc w:val="both"/>
      <w:outlineLvl w:val="1"/>
    </w:pPr>
    <w:rPr>
      <w:rFonts w:ascii="Arial" w:hAnsi="Arial"/>
      <w:b/>
      <w:bCs/>
      <w:i/>
      <w:iCs/>
      <w:caps/>
      <w:kern w:val="28"/>
      <w:sz w:val="24"/>
      <w:u w:val="double"/>
    </w:rPr>
  </w:style>
  <w:style w:type="character" w:customStyle="1" w:styleId="Estilo4Car">
    <w:name w:val="Estilo4 Car"/>
    <w:basedOn w:val="Fuentedeprrafopredeter"/>
    <w:link w:val="Estilo4"/>
    <w:rsid w:val="002B7E4F"/>
    <w:rPr>
      <w:rFonts w:ascii="Arial" w:hAnsi="Arial"/>
      <w:b/>
      <w:bCs/>
      <w:i/>
      <w:iCs/>
      <w:caps/>
      <w:kern w:val="28"/>
      <w:sz w:val="24"/>
      <w:u w:val="double"/>
      <w:lang w:val="es-ES" w:eastAsia="es-ES"/>
    </w:rPr>
  </w:style>
  <w:style w:type="character" w:customStyle="1" w:styleId="EncabezadoCar">
    <w:name w:val="Encabezado Car"/>
    <w:basedOn w:val="Fuentedeprrafopredeter"/>
    <w:link w:val="Encabezado"/>
    <w:uiPriority w:val="99"/>
    <w:rsid w:val="002B7E4F"/>
    <w:rPr>
      <w:lang w:val="es-ES" w:eastAsia="es-ES"/>
    </w:rPr>
  </w:style>
  <w:style w:type="character" w:customStyle="1" w:styleId="PiedepginaCar">
    <w:name w:val="Pie de página Car"/>
    <w:basedOn w:val="Fuentedeprrafopredeter"/>
    <w:link w:val="Piedepgina"/>
    <w:rsid w:val="002B7E4F"/>
    <w:rPr>
      <w:lang w:val="en-US" w:eastAsia="es-ES"/>
    </w:rPr>
  </w:style>
  <w:style w:type="character" w:customStyle="1" w:styleId="TextodegloboCar">
    <w:name w:val="Texto de globo Car"/>
    <w:basedOn w:val="Fuentedeprrafopredeter"/>
    <w:link w:val="Textodeglobo"/>
    <w:uiPriority w:val="99"/>
    <w:semiHidden/>
    <w:rsid w:val="002B7E4F"/>
    <w:rPr>
      <w:rFonts w:ascii="Tahoma" w:hAnsi="Tahoma" w:cs="Tahoma"/>
      <w:sz w:val="16"/>
      <w:szCs w:val="16"/>
      <w:lang w:val="es-ES" w:eastAsia="es-ES"/>
    </w:rPr>
  </w:style>
  <w:style w:type="paragraph" w:customStyle="1" w:styleId="TITULO-1">
    <w:name w:val="TITULO-1"/>
    <w:basedOn w:val="Ttulo1"/>
    <w:next w:val="Normal"/>
    <w:link w:val="TITULO-1Car"/>
    <w:qFormat/>
    <w:rsid w:val="002B7E4F"/>
    <w:pPr>
      <w:pageBreakBefore/>
      <w:tabs>
        <w:tab w:val="num" w:pos="360"/>
      </w:tabs>
      <w:spacing w:after="240" w:line="360" w:lineRule="auto"/>
      <w:ind w:left="360" w:hanging="360"/>
      <w:jc w:val="both"/>
    </w:pPr>
    <w:rPr>
      <w:bCs/>
      <w:i/>
      <w:iCs/>
      <w:caps/>
      <w:color w:val="auto"/>
      <w:u w:val="double"/>
      <w:lang w:val="es-ES" w:eastAsia="en-US"/>
    </w:rPr>
  </w:style>
  <w:style w:type="paragraph" w:customStyle="1" w:styleId="TITULO-2">
    <w:name w:val="TITULO-2"/>
    <w:basedOn w:val="TITULO-1"/>
    <w:next w:val="Normal"/>
    <w:rsid w:val="002B7E4F"/>
    <w:pPr>
      <w:pageBreakBefore w:val="0"/>
      <w:tabs>
        <w:tab w:val="clear" w:pos="360"/>
        <w:tab w:val="num" w:pos="792"/>
      </w:tabs>
      <w:spacing w:before="360"/>
      <w:ind w:left="792" w:hanging="432"/>
      <w:outlineLvl w:val="1"/>
    </w:pPr>
  </w:style>
  <w:style w:type="paragraph" w:customStyle="1" w:styleId="TITULO-3">
    <w:name w:val="TITULO-3"/>
    <w:basedOn w:val="Ttulo3"/>
    <w:next w:val="Normal"/>
    <w:link w:val="TITULO-3Car"/>
    <w:rsid w:val="002B7E4F"/>
    <w:pPr>
      <w:tabs>
        <w:tab w:val="num" w:pos="1146"/>
      </w:tabs>
      <w:suppressAutoHyphens/>
      <w:spacing w:after="120" w:line="360" w:lineRule="auto"/>
      <w:ind w:left="930" w:hanging="504"/>
      <w:jc w:val="both"/>
    </w:pPr>
    <w:rPr>
      <w:rFonts w:ascii="Times New Roman" w:hAnsi="Times New Roman"/>
      <w:b w:val="0"/>
      <w:i/>
      <w:color w:val="auto"/>
      <w:spacing w:val="-3"/>
      <w:lang w:val="es-ES"/>
    </w:rPr>
  </w:style>
  <w:style w:type="paragraph" w:customStyle="1" w:styleId="TITULO-4">
    <w:name w:val="TITULO-4"/>
    <w:basedOn w:val="TITULO-3"/>
    <w:next w:val="Normal"/>
    <w:link w:val="TITULO-4Car"/>
    <w:rsid w:val="002B7E4F"/>
    <w:pPr>
      <w:tabs>
        <w:tab w:val="clear" w:pos="1146"/>
        <w:tab w:val="num" w:pos="360"/>
      </w:tabs>
    </w:pPr>
    <w:rPr>
      <w:rFonts w:ascii="Arial" w:hAnsi="Arial" w:cs="Arial"/>
    </w:rPr>
  </w:style>
  <w:style w:type="character" w:customStyle="1" w:styleId="TITULO-3Car">
    <w:name w:val="TITULO-3 Car"/>
    <w:link w:val="TITULO-3"/>
    <w:rsid w:val="002B7E4F"/>
    <w:rPr>
      <w:i/>
      <w:spacing w:val="-3"/>
      <w:sz w:val="24"/>
      <w:lang w:val="es-ES" w:eastAsia="es-ES"/>
    </w:rPr>
  </w:style>
  <w:style w:type="character" w:customStyle="1" w:styleId="Ttulo3Car">
    <w:name w:val="Título 3 Car"/>
    <w:aliases w:val="TTC 3 Car,Subapartado Car,TITULO 3 DIG Car,TITULO 3 DIG1 Car,TITULO 3 DIG2 Car,TITULO 3 DIG3 Car,TITULO 3 DIG4 Car,TITULO 3 DIG11 Car,TITULO 3 DIG21 Car,TITULO 3 DIG31 Car,TITULO 3 DIG5 Car,TITULO 3 DIG12 Car,TITULO 3 DIG22 Car,título 3 Car"/>
    <w:basedOn w:val="Fuentedeprrafopredeter"/>
    <w:link w:val="Ttulo3"/>
    <w:uiPriority w:val="9"/>
    <w:rsid w:val="002B7E4F"/>
    <w:rPr>
      <w:rFonts w:ascii="Arial" w:hAnsi="Arial"/>
      <w:b/>
      <w:color w:val="000000"/>
      <w:sz w:val="24"/>
      <w:lang w:val="en-US" w:eastAsia="es-ES"/>
    </w:rPr>
  </w:style>
  <w:style w:type="character" w:customStyle="1" w:styleId="CarCar92">
    <w:name w:val="Car Car92"/>
    <w:uiPriority w:val="99"/>
    <w:semiHidden/>
    <w:locked/>
    <w:rsid w:val="002B7E4F"/>
    <w:rPr>
      <w:rFonts w:ascii="Cambria" w:hAnsi="Cambria" w:cs="Cambria"/>
      <w:b/>
      <w:bCs/>
      <w:color w:val="4F81BD"/>
      <w:sz w:val="26"/>
      <w:szCs w:val="26"/>
      <w:lang w:val="es-ES" w:eastAsia="en-US"/>
    </w:rPr>
  </w:style>
  <w:style w:type="character" w:customStyle="1" w:styleId="PrrafodelistaCar">
    <w:name w:val="Párrafo de lista Car"/>
    <w:link w:val="Prrafodelista"/>
    <w:uiPriority w:val="34"/>
    <w:rsid w:val="002B7E4F"/>
    <w:rPr>
      <w:lang w:val="es-ES" w:eastAsia="es-ES"/>
    </w:rPr>
  </w:style>
  <w:style w:type="character" w:customStyle="1" w:styleId="Ttulo2Car">
    <w:name w:val="Título 2 Car"/>
    <w:aliases w:val="TÍTULO 2 OFERTA Car,12A Car,Sener 2 Car,Título 21 Car,2 headline Car,h Car,TTC 2 Car,Apartado Car,TÍTULO 2 DIG Car,TÍTULO 2 DIG1 Car,TÍTULO 2 DIG2 Car,TÍTULO 2 DIG3 Car,TÍTULO 2 DIG4 Car,TÍTULO 2 DIG11 Car,TÍTULO 2 DIG21 Car,wt1 Car"/>
    <w:basedOn w:val="Fuentedeprrafopredeter"/>
    <w:link w:val="Ttulo2"/>
    <w:uiPriority w:val="9"/>
    <w:rsid w:val="002B7E4F"/>
    <w:rPr>
      <w:rFonts w:ascii="Arial" w:hAnsi="Arial"/>
      <w:b/>
      <w:sz w:val="24"/>
      <w:u w:val="single"/>
      <w:lang w:eastAsia="es-ES"/>
    </w:rPr>
  </w:style>
  <w:style w:type="character" w:customStyle="1" w:styleId="Ttulo4Car">
    <w:name w:val="Título 4 Car"/>
    <w:aliases w:val="TTC 4 Car,Sub-subaptdo Car,Sub-subaptdo1 Car,Sub-subaptdo2 Car,Sub-subaptdo3 Car,Sub-subaptdo4 Car,Sub-subaptdo5 Car,Sub-subaptdo6 Car,Sub-subaptdo7 Car,Sub-subaptdo8 Car,Sub-subaptdo4... Car,Título cpi detalle Car,Título 4: 1.1.1.1 Car"/>
    <w:basedOn w:val="Fuentedeprrafopredeter"/>
    <w:link w:val="Ttulo4"/>
    <w:rsid w:val="002B7E4F"/>
    <w:rPr>
      <w:rFonts w:ascii="Arial" w:hAnsi="Arial"/>
      <w:color w:val="000000"/>
      <w:sz w:val="24"/>
      <w:lang w:val="es-ES_tradnl" w:eastAsia="es-ES"/>
    </w:rPr>
  </w:style>
  <w:style w:type="character" w:customStyle="1" w:styleId="Ttulo5Car">
    <w:name w:val="Título 5 Car"/>
    <w:aliases w:val=" Car Car,5 sub-bullet Car,sb Car,4 Car,TTC 5 Car,Sub-sub-subaptdo Car,dash Car1,ds Car1,dd Car1,Roman list Car1,dash Car Car,ds Car Car,dd Car Car,Roman list Car Car,Título 5 Car2 Car Car,Título 5 Car Car1 Car Car,dash Car Car1 Car Car"/>
    <w:basedOn w:val="Fuentedeprrafopredeter"/>
    <w:link w:val="Ttulo5"/>
    <w:rsid w:val="002B7E4F"/>
    <w:rPr>
      <w:rFonts w:ascii="Arial" w:hAnsi="Arial"/>
      <w:b/>
      <w:bCs/>
      <w:color w:val="000000"/>
      <w:sz w:val="24"/>
      <w:lang w:eastAsia="es-ES"/>
    </w:rPr>
  </w:style>
  <w:style w:type="character" w:customStyle="1" w:styleId="Ttulo6Car">
    <w:name w:val="Título 6 Car"/>
    <w:aliases w:val="Titulo Sub Sub Rubro Car,r Car,Legal Level 1. Car"/>
    <w:basedOn w:val="Fuentedeprrafopredeter"/>
    <w:link w:val="Ttulo6"/>
    <w:rsid w:val="002B7E4F"/>
    <w:rPr>
      <w:rFonts w:ascii="Arial" w:hAnsi="Arial"/>
      <w:b/>
      <w:color w:val="000000"/>
      <w:sz w:val="24"/>
      <w:lang w:eastAsia="es-ES"/>
    </w:rPr>
  </w:style>
  <w:style w:type="character" w:customStyle="1" w:styleId="Ttulo7Car">
    <w:name w:val="Título 7 Car"/>
    <w:aliases w:val="Legal Level 1.1. Car"/>
    <w:basedOn w:val="Fuentedeprrafopredeter"/>
    <w:link w:val="Ttulo7"/>
    <w:rsid w:val="002B7E4F"/>
    <w:rPr>
      <w:rFonts w:ascii="Arial" w:hAnsi="Arial" w:cs="Arial"/>
      <w:b/>
      <w:bCs/>
      <w:sz w:val="24"/>
      <w:lang w:val="es-ES" w:eastAsia="es-ES"/>
    </w:rPr>
  </w:style>
  <w:style w:type="character" w:customStyle="1" w:styleId="Ttulo8Car">
    <w:name w:val="Título 8 Car"/>
    <w:aliases w:val="- DI -8 Car"/>
    <w:basedOn w:val="Fuentedeprrafopredeter"/>
    <w:link w:val="Ttulo8"/>
    <w:rsid w:val="002B7E4F"/>
    <w:rPr>
      <w:rFonts w:ascii="Arial" w:hAnsi="Arial"/>
      <w:b/>
      <w:color w:val="000000"/>
      <w:sz w:val="24"/>
      <w:lang w:eastAsia="es-ES"/>
    </w:rPr>
  </w:style>
  <w:style w:type="character" w:customStyle="1" w:styleId="Ttulo9Car">
    <w:name w:val="Título 9 Car"/>
    <w:basedOn w:val="Fuentedeprrafopredeter"/>
    <w:link w:val="Ttulo9"/>
    <w:rsid w:val="002B7E4F"/>
    <w:rPr>
      <w:rFonts w:ascii="Arial" w:hAnsi="Arial"/>
      <w:b/>
      <w:color w:val="FF0000"/>
      <w:sz w:val="22"/>
      <w:u w:val="single"/>
      <w:lang w:val="es-ES" w:eastAsia="es-ES"/>
    </w:rPr>
  </w:style>
  <w:style w:type="paragraph" w:customStyle="1" w:styleId="TEXTO0">
    <w:name w:val="TEXTO"/>
    <w:basedOn w:val="Normal"/>
    <w:link w:val="TEXTOCar1"/>
    <w:rsid w:val="002B7E4F"/>
    <w:pPr>
      <w:tabs>
        <w:tab w:val="left" w:pos="567"/>
        <w:tab w:val="left" w:pos="851"/>
        <w:tab w:val="left" w:pos="1134"/>
        <w:tab w:val="left" w:pos="1418"/>
        <w:tab w:val="left" w:pos="1701"/>
        <w:tab w:val="left" w:pos="1985"/>
      </w:tabs>
      <w:spacing w:line="360" w:lineRule="auto"/>
      <w:jc w:val="both"/>
    </w:pPr>
    <w:rPr>
      <w:sz w:val="22"/>
      <w:szCs w:val="22"/>
      <w:lang w:val="es-ES_tradnl"/>
    </w:rPr>
  </w:style>
  <w:style w:type="character" w:customStyle="1" w:styleId="TEXTOCar1">
    <w:name w:val="TEXTO Car1"/>
    <w:link w:val="TEXTO0"/>
    <w:rsid w:val="002B7E4F"/>
    <w:rPr>
      <w:sz w:val="22"/>
      <w:szCs w:val="22"/>
      <w:lang w:val="es-ES_tradnl" w:eastAsia="es-ES"/>
    </w:rPr>
  </w:style>
  <w:style w:type="paragraph" w:customStyle="1" w:styleId="T1">
    <w:name w:val="T1"/>
    <w:basedOn w:val="Continuarlista"/>
    <w:rsid w:val="002B7E4F"/>
    <w:pPr>
      <w:numPr>
        <w:numId w:val="78"/>
      </w:numPr>
    </w:pPr>
  </w:style>
  <w:style w:type="paragraph" w:customStyle="1" w:styleId="GUIN">
    <w:name w:val="GUIÓN"/>
    <w:basedOn w:val="TEXTO0"/>
    <w:link w:val="GUINCar"/>
    <w:rsid w:val="002B7E4F"/>
    <w:pPr>
      <w:numPr>
        <w:numId w:val="71"/>
      </w:numPr>
      <w:tabs>
        <w:tab w:val="clear" w:pos="360"/>
        <w:tab w:val="clear" w:pos="567"/>
        <w:tab w:val="clear" w:pos="851"/>
        <w:tab w:val="clear" w:pos="1134"/>
        <w:tab w:val="clear" w:pos="1418"/>
        <w:tab w:val="clear" w:pos="1701"/>
        <w:tab w:val="clear" w:pos="1985"/>
      </w:tabs>
      <w:spacing w:line="240" w:lineRule="auto"/>
      <w:jc w:val="left"/>
    </w:pPr>
    <w:rPr>
      <w:sz w:val="20"/>
      <w:szCs w:val="20"/>
      <w:lang w:val="es-MX" w:eastAsia="es-MX"/>
    </w:rPr>
  </w:style>
  <w:style w:type="character" w:customStyle="1" w:styleId="GUINCar">
    <w:name w:val="GUIÓN Car"/>
    <w:basedOn w:val="TEXTOCar1"/>
    <w:link w:val="GUIN"/>
    <w:rsid w:val="002B7E4F"/>
    <w:rPr>
      <w:sz w:val="22"/>
      <w:szCs w:val="22"/>
      <w:lang w:val="es-ES_tradnl" w:eastAsia="es-ES"/>
    </w:rPr>
  </w:style>
  <w:style w:type="paragraph" w:customStyle="1" w:styleId="PUNTO">
    <w:name w:val="PUNTO"/>
    <w:basedOn w:val="TEXTO0"/>
    <w:next w:val="TEXTO0"/>
    <w:rsid w:val="002B7E4F"/>
    <w:pPr>
      <w:numPr>
        <w:numId w:val="72"/>
      </w:numPr>
      <w:tabs>
        <w:tab w:val="clear" w:pos="567"/>
        <w:tab w:val="clear" w:pos="851"/>
        <w:tab w:val="clear" w:pos="1134"/>
        <w:tab w:val="clear" w:pos="1211"/>
        <w:tab w:val="clear" w:pos="1418"/>
        <w:tab w:val="clear" w:pos="1701"/>
        <w:tab w:val="clear" w:pos="1985"/>
      </w:tabs>
      <w:spacing w:line="240" w:lineRule="auto"/>
      <w:ind w:left="0"/>
      <w:jc w:val="left"/>
    </w:pPr>
    <w:rPr>
      <w:sz w:val="20"/>
      <w:szCs w:val="20"/>
      <w:lang w:val="es-MX" w:eastAsia="es-MX"/>
    </w:rPr>
  </w:style>
  <w:style w:type="paragraph" w:customStyle="1" w:styleId="LETRA">
    <w:name w:val="LETRA"/>
    <w:basedOn w:val="TEXTO0"/>
    <w:next w:val="TEXTO0"/>
    <w:rsid w:val="002B7E4F"/>
    <w:pPr>
      <w:tabs>
        <w:tab w:val="clear" w:pos="567"/>
        <w:tab w:val="clear" w:pos="851"/>
        <w:tab w:val="clear" w:pos="1134"/>
        <w:tab w:val="clear" w:pos="1418"/>
        <w:tab w:val="clear" w:pos="1701"/>
        <w:tab w:val="clear" w:pos="1985"/>
      </w:tabs>
      <w:spacing w:line="240" w:lineRule="auto"/>
      <w:jc w:val="left"/>
    </w:pPr>
    <w:rPr>
      <w:sz w:val="20"/>
      <w:szCs w:val="20"/>
      <w:lang w:val="es-MX" w:eastAsia="es-MX"/>
    </w:rPr>
  </w:style>
  <w:style w:type="paragraph" w:customStyle="1" w:styleId="GUION">
    <w:name w:val="GUION"/>
    <w:basedOn w:val="Normal"/>
    <w:rsid w:val="002B7E4F"/>
    <w:pPr>
      <w:numPr>
        <w:numId w:val="70"/>
      </w:numPr>
      <w:tabs>
        <w:tab w:val="left" w:pos="567"/>
        <w:tab w:val="left" w:pos="851"/>
        <w:tab w:val="left" w:pos="1134"/>
        <w:tab w:val="left" w:pos="1418"/>
        <w:tab w:val="left" w:pos="1701"/>
      </w:tabs>
      <w:spacing w:line="360" w:lineRule="auto"/>
      <w:jc w:val="both"/>
    </w:pPr>
    <w:rPr>
      <w:sz w:val="22"/>
      <w:lang w:val="es-ES_tradnl"/>
    </w:rPr>
  </w:style>
  <w:style w:type="paragraph" w:styleId="Continuarlista">
    <w:name w:val="List Continue"/>
    <w:basedOn w:val="Normal"/>
    <w:rsid w:val="002B7E4F"/>
    <w:pPr>
      <w:tabs>
        <w:tab w:val="left" w:pos="567"/>
        <w:tab w:val="left" w:pos="851"/>
        <w:tab w:val="left" w:pos="1134"/>
        <w:tab w:val="left" w:pos="1418"/>
        <w:tab w:val="left" w:pos="1701"/>
      </w:tabs>
      <w:spacing w:after="120" w:line="360" w:lineRule="auto"/>
      <w:ind w:left="283"/>
      <w:jc w:val="both"/>
    </w:pPr>
    <w:rPr>
      <w:sz w:val="22"/>
      <w:lang w:val="es-ES_tradnl"/>
    </w:rPr>
  </w:style>
  <w:style w:type="paragraph" w:styleId="TDC1">
    <w:name w:val="toc 1"/>
    <w:basedOn w:val="Normal"/>
    <w:next w:val="Normal"/>
    <w:autoRedefine/>
    <w:uiPriority w:val="39"/>
    <w:rsid w:val="002B7E4F"/>
    <w:pPr>
      <w:tabs>
        <w:tab w:val="left" w:pos="440"/>
        <w:tab w:val="right" w:pos="9344"/>
      </w:tabs>
      <w:spacing w:before="120" w:after="120" w:line="360" w:lineRule="auto"/>
      <w:ind w:left="426" w:hanging="426"/>
    </w:pPr>
    <w:rPr>
      <w:rFonts w:ascii="Arial" w:hAnsi="Arial" w:cs="Arial"/>
      <w:b/>
      <w:bCs/>
      <w:iCs/>
      <w:caps/>
      <w:noProof/>
      <w:sz w:val="24"/>
      <w:szCs w:val="24"/>
    </w:rPr>
  </w:style>
  <w:style w:type="paragraph" w:styleId="TDC2">
    <w:name w:val="toc 2"/>
    <w:basedOn w:val="Normal"/>
    <w:next w:val="Normal"/>
    <w:autoRedefine/>
    <w:uiPriority w:val="39"/>
    <w:rsid w:val="002B7E4F"/>
    <w:pPr>
      <w:tabs>
        <w:tab w:val="left" w:pos="880"/>
        <w:tab w:val="right" w:pos="9344"/>
      </w:tabs>
      <w:spacing w:line="360" w:lineRule="auto"/>
      <w:ind w:left="220"/>
    </w:pPr>
    <w:rPr>
      <w:rFonts w:ascii="Arial" w:hAnsi="Arial" w:cs="Arial"/>
      <w:smallCaps/>
      <w:noProof/>
    </w:rPr>
  </w:style>
  <w:style w:type="paragraph" w:styleId="TDC3">
    <w:name w:val="toc 3"/>
    <w:basedOn w:val="Normal"/>
    <w:next w:val="Normal"/>
    <w:autoRedefine/>
    <w:uiPriority w:val="39"/>
    <w:rsid w:val="002B7E4F"/>
    <w:pPr>
      <w:tabs>
        <w:tab w:val="left" w:pos="1320"/>
        <w:tab w:val="right" w:pos="9344"/>
      </w:tabs>
      <w:spacing w:line="360" w:lineRule="auto"/>
      <w:ind w:left="440"/>
    </w:pPr>
    <w:rPr>
      <w:rFonts w:ascii="Arial" w:hAnsi="Arial" w:cs="Arial"/>
      <w:i/>
      <w:iCs/>
      <w:noProof/>
    </w:rPr>
  </w:style>
  <w:style w:type="paragraph" w:styleId="TDC4">
    <w:name w:val="toc 4"/>
    <w:basedOn w:val="Normal"/>
    <w:next w:val="Normal"/>
    <w:autoRedefine/>
    <w:uiPriority w:val="39"/>
    <w:rsid w:val="002B7E4F"/>
    <w:pPr>
      <w:spacing w:line="360" w:lineRule="auto"/>
      <w:ind w:left="660"/>
    </w:pPr>
    <w:rPr>
      <w:sz w:val="18"/>
      <w:szCs w:val="18"/>
      <w:lang w:val="es-ES_tradnl"/>
    </w:rPr>
  </w:style>
  <w:style w:type="paragraph" w:styleId="TDC5">
    <w:name w:val="toc 5"/>
    <w:basedOn w:val="Normal"/>
    <w:next w:val="Normal"/>
    <w:autoRedefine/>
    <w:uiPriority w:val="39"/>
    <w:rsid w:val="002B7E4F"/>
    <w:pPr>
      <w:spacing w:line="360" w:lineRule="auto"/>
      <w:ind w:left="880"/>
    </w:pPr>
    <w:rPr>
      <w:sz w:val="18"/>
      <w:szCs w:val="18"/>
      <w:lang w:val="es-ES_tradnl"/>
    </w:rPr>
  </w:style>
  <w:style w:type="paragraph" w:styleId="TDC6">
    <w:name w:val="toc 6"/>
    <w:basedOn w:val="Normal"/>
    <w:next w:val="Normal"/>
    <w:autoRedefine/>
    <w:uiPriority w:val="39"/>
    <w:rsid w:val="002B7E4F"/>
    <w:pPr>
      <w:spacing w:line="360" w:lineRule="auto"/>
      <w:ind w:left="1100"/>
    </w:pPr>
    <w:rPr>
      <w:sz w:val="18"/>
      <w:szCs w:val="18"/>
      <w:lang w:val="es-ES_tradnl"/>
    </w:rPr>
  </w:style>
  <w:style w:type="paragraph" w:styleId="TDC7">
    <w:name w:val="toc 7"/>
    <w:basedOn w:val="Normal"/>
    <w:next w:val="Normal"/>
    <w:autoRedefine/>
    <w:uiPriority w:val="39"/>
    <w:rsid w:val="002B7E4F"/>
    <w:pPr>
      <w:spacing w:line="360" w:lineRule="auto"/>
      <w:ind w:left="1320"/>
    </w:pPr>
    <w:rPr>
      <w:sz w:val="18"/>
      <w:szCs w:val="18"/>
      <w:lang w:val="es-ES_tradnl"/>
    </w:rPr>
  </w:style>
  <w:style w:type="paragraph" w:styleId="TDC8">
    <w:name w:val="toc 8"/>
    <w:basedOn w:val="Normal"/>
    <w:next w:val="Normal"/>
    <w:autoRedefine/>
    <w:uiPriority w:val="39"/>
    <w:rsid w:val="002B7E4F"/>
    <w:pPr>
      <w:spacing w:line="360" w:lineRule="auto"/>
      <w:ind w:left="1540"/>
    </w:pPr>
    <w:rPr>
      <w:sz w:val="18"/>
      <w:szCs w:val="18"/>
      <w:lang w:val="es-ES_tradnl"/>
    </w:rPr>
  </w:style>
  <w:style w:type="paragraph" w:styleId="TDC9">
    <w:name w:val="toc 9"/>
    <w:basedOn w:val="Normal"/>
    <w:next w:val="Normal"/>
    <w:autoRedefine/>
    <w:uiPriority w:val="39"/>
    <w:rsid w:val="002B7E4F"/>
    <w:pPr>
      <w:spacing w:line="360" w:lineRule="auto"/>
      <w:ind w:left="1760"/>
    </w:pPr>
    <w:rPr>
      <w:sz w:val="18"/>
      <w:szCs w:val="18"/>
      <w:lang w:val="es-ES_tradnl"/>
    </w:rPr>
  </w:style>
  <w:style w:type="paragraph" w:styleId="Textosinformato">
    <w:name w:val="Plain Text"/>
    <w:basedOn w:val="Normal"/>
    <w:link w:val="TextosinformatoCar"/>
    <w:rsid w:val="002B7E4F"/>
    <w:rPr>
      <w:rFonts w:ascii="Courier New" w:hAnsi="Courier New"/>
    </w:rPr>
  </w:style>
  <w:style w:type="character" w:customStyle="1" w:styleId="TextosinformatoCar">
    <w:name w:val="Texto sin formato Car"/>
    <w:basedOn w:val="Fuentedeprrafopredeter"/>
    <w:link w:val="Textosinformato"/>
    <w:rsid w:val="002B7E4F"/>
    <w:rPr>
      <w:rFonts w:ascii="Courier New" w:hAnsi="Courier New"/>
      <w:lang w:val="es-ES" w:eastAsia="es-ES"/>
    </w:rPr>
  </w:style>
  <w:style w:type="paragraph" w:styleId="Listaconvietas2">
    <w:name w:val="List Bullet 2"/>
    <w:basedOn w:val="Normal"/>
    <w:autoRedefine/>
    <w:rsid w:val="002B7E4F"/>
    <w:pPr>
      <w:tabs>
        <w:tab w:val="num" w:pos="360"/>
        <w:tab w:val="left" w:pos="567"/>
        <w:tab w:val="left" w:pos="851"/>
        <w:tab w:val="num" w:pos="927"/>
        <w:tab w:val="left" w:pos="1134"/>
        <w:tab w:val="left" w:pos="1418"/>
        <w:tab w:val="left" w:pos="1701"/>
      </w:tabs>
      <w:spacing w:before="240" w:line="360" w:lineRule="auto"/>
      <w:ind w:left="567"/>
      <w:jc w:val="both"/>
    </w:pPr>
    <w:rPr>
      <w:sz w:val="22"/>
      <w:lang w:val="es-ES_tradnl"/>
    </w:rPr>
  </w:style>
  <w:style w:type="character" w:customStyle="1" w:styleId="Textoindependiente2Car">
    <w:name w:val="Texto independiente 2 Car"/>
    <w:basedOn w:val="Fuentedeprrafopredeter"/>
    <w:link w:val="Textoindependiente2"/>
    <w:rsid w:val="002B7E4F"/>
    <w:rPr>
      <w:rFonts w:ascii="Arial" w:hAnsi="Arial"/>
      <w:b/>
      <w:color w:val="000000"/>
      <w:sz w:val="24"/>
      <w:lang w:eastAsia="es-ES"/>
    </w:rPr>
  </w:style>
  <w:style w:type="paragraph" w:customStyle="1" w:styleId="EstiloTextoindependiente210ptInterlineadosencillo">
    <w:name w:val="Estilo Texto independiente 2 + 10 pt Interlineado:  sencillo"/>
    <w:basedOn w:val="Textoindependiente2"/>
    <w:rsid w:val="002B7E4F"/>
    <w:pPr>
      <w:tabs>
        <w:tab w:val="left" w:pos="-1440"/>
        <w:tab w:val="left" w:pos="-720"/>
        <w:tab w:val="left" w:pos="567"/>
        <w:tab w:val="left" w:pos="1134"/>
        <w:tab w:val="left" w:pos="1701"/>
        <w:tab w:val="left" w:pos="2268"/>
        <w:tab w:val="left" w:pos="2835"/>
        <w:tab w:val="left" w:pos="3402"/>
        <w:tab w:val="left" w:pos="3763"/>
        <w:tab w:val="left" w:pos="4032"/>
        <w:tab w:val="left" w:pos="4320"/>
        <w:tab w:val="left" w:pos="4569"/>
        <w:tab w:val="left" w:pos="5040"/>
      </w:tabs>
      <w:suppressAutoHyphens/>
    </w:pPr>
    <w:rPr>
      <w:rFonts w:ascii="Times New Roman" w:hAnsi="Times New Roman"/>
      <w:b w:val="0"/>
      <w:color w:val="auto"/>
      <w:spacing w:val="-3"/>
      <w:sz w:val="20"/>
      <w:szCs w:val="22"/>
      <w:lang w:val="es-ES_tradnl"/>
    </w:rPr>
  </w:style>
  <w:style w:type="paragraph" w:customStyle="1" w:styleId="EstiloTextoindependiente211ptInterlineadoMltiple12l">
    <w:name w:val="Estilo Texto independiente 2 + 11 pt Interlineado:  Múltiple 12 lí..."/>
    <w:basedOn w:val="Textoindependiente2"/>
    <w:rsid w:val="002B7E4F"/>
    <w:pPr>
      <w:tabs>
        <w:tab w:val="left" w:pos="-1440"/>
        <w:tab w:val="left" w:pos="-720"/>
        <w:tab w:val="left" w:pos="567"/>
        <w:tab w:val="left" w:pos="1134"/>
        <w:tab w:val="left" w:pos="1701"/>
        <w:tab w:val="left" w:pos="2268"/>
        <w:tab w:val="left" w:pos="2835"/>
        <w:tab w:val="left" w:pos="3402"/>
        <w:tab w:val="left" w:pos="3763"/>
        <w:tab w:val="left" w:pos="4032"/>
        <w:tab w:val="left" w:pos="4320"/>
        <w:tab w:val="left" w:pos="4569"/>
        <w:tab w:val="left" w:pos="5040"/>
      </w:tabs>
      <w:suppressAutoHyphens/>
      <w:spacing w:line="288" w:lineRule="auto"/>
    </w:pPr>
    <w:rPr>
      <w:rFonts w:ascii="Times New Roman" w:hAnsi="Times New Roman"/>
      <w:b w:val="0"/>
      <w:color w:val="auto"/>
      <w:spacing w:val="-3"/>
      <w:sz w:val="22"/>
      <w:szCs w:val="22"/>
      <w:lang w:val="es-ES_tradnl"/>
    </w:rPr>
  </w:style>
  <w:style w:type="paragraph" w:customStyle="1" w:styleId="EstiloTextoindependiente210ptIzquierda1cmInterlineado">
    <w:name w:val="Estilo Texto independiente 2 + 10 pt Izquierda:  1 cm Interlineado..."/>
    <w:basedOn w:val="Textoindependiente2"/>
    <w:rsid w:val="002B7E4F"/>
    <w:pPr>
      <w:tabs>
        <w:tab w:val="left" w:pos="-1440"/>
        <w:tab w:val="left" w:pos="-720"/>
        <w:tab w:val="left" w:pos="567"/>
        <w:tab w:val="left" w:pos="1134"/>
        <w:tab w:val="left" w:pos="1701"/>
        <w:tab w:val="left" w:pos="2268"/>
        <w:tab w:val="left" w:pos="2835"/>
        <w:tab w:val="left" w:pos="3402"/>
        <w:tab w:val="left" w:pos="3763"/>
        <w:tab w:val="left" w:pos="4032"/>
        <w:tab w:val="left" w:pos="4320"/>
        <w:tab w:val="left" w:pos="4569"/>
        <w:tab w:val="left" w:pos="5040"/>
      </w:tabs>
      <w:suppressAutoHyphens/>
      <w:ind w:left="567"/>
    </w:pPr>
    <w:rPr>
      <w:rFonts w:ascii="Times New Roman" w:hAnsi="Times New Roman"/>
      <w:b w:val="0"/>
      <w:color w:val="auto"/>
      <w:spacing w:val="-3"/>
      <w:sz w:val="20"/>
      <w:szCs w:val="22"/>
      <w:lang w:val="es-ES_tradnl"/>
    </w:rPr>
  </w:style>
  <w:style w:type="paragraph" w:customStyle="1" w:styleId="EstiloTEXTOCarCar10ptInterlineadosencillo">
    <w:name w:val="Estilo TEXTO Car Car + 10 pt Interlineado:  sencillo"/>
    <w:basedOn w:val="Normal"/>
    <w:rsid w:val="002B7E4F"/>
    <w:pPr>
      <w:tabs>
        <w:tab w:val="left" w:pos="567"/>
        <w:tab w:val="left" w:pos="851"/>
        <w:tab w:val="left" w:pos="1134"/>
        <w:tab w:val="left" w:pos="1418"/>
        <w:tab w:val="left" w:pos="1701"/>
        <w:tab w:val="left" w:pos="1985"/>
      </w:tabs>
      <w:jc w:val="both"/>
    </w:pPr>
    <w:rPr>
      <w:lang w:val="es-ES_tradnl"/>
    </w:rPr>
  </w:style>
  <w:style w:type="paragraph" w:customStyle="1" w:styleId="TEXTOCarCar">
    <w:name w:val="TEXTO Car Car"/>
    <w:basedOn w:val="Normal"/>
    <w:rsid w:val="002B7E4F"/>
    <w:pPr>
      <w:tabs>
        <w:tab w:val="left" w:pos="567"/>
        <w:tab w:val="left" w:pos="851"/>
        <w:tab w:val="left" w:pos="1134"/>
        <w:tab w:val="left" w:pos="1418"/>
        <w:tab w:val="left" w:pos="1701"/>
        <w:tab w:val="left" w:pos="1985"/>
      </w:tabs>
      <w:spacing w:line="360" w:lineRule="auto"/>
      <w:jc w:val="both"/>
    </w:pPr>
    <w:rPr>
      <w:sz w:val="22"/>
      <w:szCs w:val="22"/>
      <w:lang w:val="es-ES_tradnl"/>
    </w:rPr>
  </w:style>
  <w:style w:type="character" w:customStyle="1" w:styleId="SangradetextonormalCar">
    <w:name w:val="Sangría de texto normal Car"/>
    <w:basedOn w:val="Fuentedeprrafopredeter"/>
    <w:rsid w:val="002B7E4F"/>
    <w:rPr>
      <w:rFonts w:ascii="Times New Roman" w:eastAsia="Times New Roman" w:hAnsi="Times New Roman"/>
      <w:sz w:val="22"/>
      <w:szCs w:val="22"/>
      <w:lang w:val="es-ES_tradnl" w:eastAsia="es-ES"/>
    </w:rPr>
  </w:style>
  <w:style w:type="paragraph" w:styleId="Epgrafe">
    <w:name w:val="caption"/>
    <w:aliases w:val=" Car Char Char, Car Char Char Char Char Char Char Char, Car Char Char Char Char Char Char Car Car, Car Char Char Char Char Char Char Car,(Tabla,...),Car Char Char,Car Char Char Char Char Char Char Char,Car Char Char Char Char Char Char Car Car"/>
    <w:basedOn w:val="Normal"/>
    <w:next w:val="Normal"/>
    <w:link w:val="EpgrafeCar"/>
    <w:uiPriority w:val="35"/>
    <w:qFormat/>
    <w:rsid w:val="002B7E4F"/>
    <w:pPr>
      <w:numPr>
        <w:numId w:val="73"/>
      </w:numPr>
      <w:spacing w:line="360" w:lineRule="auto"/>
      <w:jc w:val="center"/>
    </w:pPr>
    <w:rPr>
      <w:b/>
      <w:bCs/>
      <w:szCs w:val="24"/>
      <w:lang w:val="ca-ES"/>
    </w:rPr>
  </w:style>
  <w:style w:type="paragraph" w:customStyle="1" w:styleId="Taules">
    <w:name w:val="Taules"/>
    <w:basedOn w:val="Normal"/>
    <w:rsid w:val="002B7E4F"/>
    <w:pPr>
      <w:tabs>
        <w:tab w:val="num" w:pos="567"/>
        <w:tab w:val="left" w:pos="851"/>
        <w:tab w:val="left" w:pos="1134"/>
        <w:tab w:val="left" w:pos="1701"/>
        <w:tab w:val="left" w:pos="1985"/>
      </w:tabs>
      <w:ind w:left="2266" w:hanging="283"/>
      <w:jc w:val="both"/>
    </w:pPr>
    <w:rPr>
      <w:rFonts w:ascii="Arial" w:hAnsi="Arial"/>
      <w:sz w:val="18"/>
      <w:lang w:val="ca-ES"/>
    </w:rPr>
  </w:style>
  <w:style w:type="character" w:customStyle="1" w:styleId="TEXTOCar0">
    <w:name w:val="TEXTO Car"/>
    <w:rsid w:val="002B7E4F"/>
    <w:rPr>
      <w:sz w:val="22"/>
      <w:szCs w:val="22"/>
      <w:lang w:val="es-ES_tradnl" w:eastAsia="es-ES" w:bidi="ar-SA"/>
    </w:rPr>
  </w:style>
  <w:style w:type="paragraph" w:customStyle="1" w:styleId="Estilo2">
    <w:name w:val="Estilo2"/>
    <w:basedOn w:val="Ttulo1"/>
    <w:rsid w:val="002B7E4F"/>
    <w:pPr>
      <w:numPr>
        <w:numId w:val="74"/>
      </w:numPr>
      <w:jc w:val="both"/>
    </w:pPr>
    <w:rPr>
      <w:rFonts w:ascii="Times New Roman Negrita" w:hAnsi="Times New Roman Negrita"/>
      <w:caps/>
      <w:color w:val="0000FF"/>
      <w:sz w:val="22"/>
      <w:szCs w:val="22"/>
      <w:u w:val="single" w:color="0000FF"/>
      <w:lang w:val="es-ES_tradnl"/>
    </w:rPr>
  </w:style>
  <w:style w:type="character" w:customStyle="1" w:styleId="Sangra3detindependienteCar">
    <w:name w:val="Sangría 3 de t. independiente Car"/>
    <w:basedOn w:val="Fuentedeprrafopredeter"/>
    <w:link w:val="Sangra3detindependiente"/>
    <w:rsid w:val="002B7E4F"/>
    <w:rPr>
      <w:rFonts w:ascii="Arial" w:hAnsi="Arial"/>
      <w:sz w:val="24"/>
      <w:lang w:eastAsia="es-ES"/>
    </w:rPr>
  </w:style>
  <w:style w:type="paragraph" w:customStyle="1" w:styleId="Estilo1">
    <w:name w:val="Estilo1"/>
    <w:basedOn w:val="Normal"/>
    <w:autoRedefine/>
    <w:rsid w:val="002B7E4F"/>
    <w:pPr>
      <w:tabs>
        <w:tab w:val="left" w:pos="567"/>
        <w:tab w:val="left" w:pos="851"/>
        <w:tab w:val="left" w:pos="1134"/>
        <w:tab w:val="left" w:pos="1418"/>
        <w:tab w:val="left" w:pos="1701"/>
        <w:tab w:val="left" w:pos="1985"/>
      </w:tabs>
      <w:spacing w:line="360" w:lineRule="auto"/>
      <w:jc w:val="both"/>
    </w:pPr>
    <w:rPr>
      <w:b/>
      <w:caps/>
      <w:sz w:val="22"/>
      <w:szCs w:val="22"/>
      <w:u w:val="single"/>
      <w:lang w:val="es-ES_tradnl"/>
    </w:rPr>
  </w:style>
  <w:style w:type="paragraph" w:customStyle="1" w:styleId="Estilo3">
    <w:name w:val="Estilo3"/>
    <w:basedOn w:val="Normal"/>
    <w:autoRedefine/>
    <w:rsid w:val="002B7E4F"/>
    <w:pPr>
      <w:numPr>
        <w:numId w:val="75"/>
      </w:numPr>
      <w:tabs>
        <w:tab w:val="left" w:pos="567"/>
        <w:tab w:val="left" w:pos="851"/>
        <w:tab w:val="left" w:pos="1418"/>
        <w:tab w:val="left" w:pos="1701"/>
        <w:tab w:val="left" w:pos="1985"/>
      </w:tabs>
      <w:jc w:val="both"/>
    </w:pPr>
    <w:rPr>
      <w:b/>
      <w:caps/>
      <w:sz w:val="22"/>
      <w:szCs w:val="22"/>
      <w:u w:val="single"/>
      <w:lang w:val="es-ES_tradnl"/>
    </w:rPr>
  </w:style>
  <w:style w:type="paragraph" w:customStyle="1" w:styleId="EstiloTITULO-1Arial14pt">
    <w:name w:val="Estilo TITULO-1 + Arial 14 pt"/>
    <w:basedOn w:val="TITULO-1"/>
    <w:rsid w:val="002B7E4F"/>
    <w:pPr>
      <w:numPr>
        <w:numId w:val="79"/>
      </w:numPr>
      <w:tabs>
        <w:tab w:val="clear" w:pos="1134"/>
        <w:tab w:val="num" w:pos="360"/>
      </w:tabs>
      <w:ind w:left="360" w:hanging="360"/>
    </w:pPr>
    <w:rPr>
      <w:iCs w:val="0"/>
      <w:color w:val="0000FF"/>
      <w:kern w:val="28"/>
      <w:sz w:val="20"/>
      <w:szCs w:val="22"/>
      <w:lang w:val="es-ES_tradnl" w:eastAsia="es-ES"/>
    </w:rPr>
  </w:style>
  <w:style w:type="paragraph" w:customStyle="1" w:styleId="EstiloTtulo310pt">
    <w:name w:val="Estilo Título 3 + 10 pt"/>
    <w:basedOn w:val="Ttulo3"/>
    <w:rsid w:val="002B7E4F"/>
    <w:pPr>
      <w:tabs>
        <w:tab w:val="num" w:pos="2160"/>
      </w:tabs>
      <w:suppressAutoHyphens/>
      <w:spacing w:line="288" w:lineRule="auto"/>
      <w:ind w:left="2160" w:hanging="360"/>
      <w:jc w:val="both"/>
    </w:pPr>
    <w:rPr>
      <w:rFonts w:ascii="Times New Roman Negrita" w:hAnsi="Times New Roman Negrita"/>
      <w:bCs/>
      <w:caps/>
      <w:color w:val="0000FF"/>
      <w:spacing w:val="-3"/>
      <w:sz w:val="20"/>
      <w:u w:val="single" w:color="0000FF"/>
      <w:lang w:val="es-ES_tradnl"/>
    </w:rPr>
  </w:style>
  <w:style w:type="paragraph" w:customStyle="1" w:styleId="Textodenotaalfinal">
    <w:name w:val="Texto de nota al final"/>
    <w:basedOn w:val="Normal"/>
    <w:rsid w:val="002B7E4F"/>
    <w:pPr>
      <w:widowControl w:val="0"/>
    </w:pPr>
    <w:rPr>
      <w:rFonts w:ascii="Courier" w:hAnsi="Courier"/>
      <w:snapToGrid w:val="0"/>
      <w:sz w:val="24"/>
    </w:rPr>
  </w:style>
  <w:style w:type="character" w:customStyle="1" w:styleId="Sangra2detindependienteCar">
    <w:name w:val="Sangría 2 de t. independiente Car"/>
    <w:basedOn w:val="Fuentedeprrafopredeter"/>
    <w:link w:val="Sangra2detindependiente"/>
    <w:rsid w:val="002B7E4F"/>
    <w:rPr>
      <w:rFonts w:ascii="Arial" w:hAnsi="Arial"/>
      <w:i/>
      <w:sz w:val="24"/>
      <w:u w:val="single"/>
      <w:lang w:eastAsia="es-ES"/>
    </w:rPr>
  </w:style>
  <w:style w:type="paragraph" w:customStyle="1" w:styleId="Style1">
    <w:name w:val="Style 1"/>
    <w:basedOn w:val="Normal"/>
    <w:rsid w:val="002B7E4F"/>
    <w:pPr>
      <w:widowControl w:val="0"/>
      <w:autoSpaceDE w:val="0"/>
      <w:autoSpaceDN w:val="0"/>
      <w:spacing w:line="360" w:lineRule="auto"/>
      <w:ind w:left="2160" w:right="72" w:hanging="360"/>
    </w:pPr>
    <w:rPr>
      <w:sz w:val="24"/>
      <w:szCs w:val="24"/>
      <w:lang w:val="en-US"/>
    </w:rPr>
  </w:style>
  <w:style w:type="paragraph" w:customStyle="1" w:styleId="Style2">
    <w:name w:val="Style 2"/>
    <w:basedOn w:val="Normal"/>
    <w:rsid w:val="002B7E4F"/>
    <w:pPr>
      <w:widowControl w:val="0"/>
      <w:autoSpaceDE w:val="0"/>
      <w:autoSpaceDN w:val="0"/>
      <w:spacing w:before="144" w:line="396" w:lineRule="atLeast"/>
      <w:ind w:left="1080" w:right="72" w:hanging="432"/>
    </w:pPr>
    <w:rPr>
      <w:sz w:val="24"/>
      <w:szCs w:val="24"/>
      <w:lang w:val="en-US"/>
    </w:rPr>
  </w:style>
  <w:style w:type="character" w:customStyle="1" w:styleId="GUINCarCar1">
    <w:name w:val="GUIÓN Car Car1"/>
    <w:rsid w:val="002B7E4F"/>
    <w:rPr>
      <w:sz w:val="22"/>
      <w:szCs w:val="22"/>
      <w:lang w:val="es-ES_tradnl" w:eastAsia="es-ES" w:bidi="ar-SA"/>
    </w:rPr>
  </w:style>
  <w:style w:type="character" w:customStyle="1" w:styleId="AsuntodelcomentarioCar">
    <w:name w:val="Asunto del comentario Car"/>
    <w:basedOn w:val="TextocomentarioCar"/>
    <w:link w:val="Asuntodelcomentario"/>
    <w:semiHidden/>
    <w:rsid w:val="002B7E4F"/>
    <w:rPr>
      <w:b/>
      <w:bCs/>
      <w:lang w:val="es-ES" w:eastAsia="es-ES"/>
    </w:rPr>
  </w:style>
  <w:style w:type="paragraph" w:customStyle="1" w:styleId="EstiloTEXTO11ptInterlineadoMltiple12ln">
    <w:name w:val="Estilo TEXTO + 11 pt Interlineado:  Múltiple 12 lín."/>
    <w:basedOn w:val="TEXTO0"/>
    <w:rsid w:val="002B7E4F"/>
    <w:pPr>
      <w:spacing w:line="288" w:lineRule="auto"/>
    </w:pPr>
  </w:style>
  <w:style w:type="paragraph" w:customStyle="1" w:styleId="RETORNO">
    <w:name w:val="RETORNO"/>
    <w:basedOn w:val="Normal"/>
    <w:next w:val="Normal"/>
    <w:rsid w:val="002B7E4F"/>
    <w:pPr>
      <w:spacing w:line="40" w:lineRule="exact"/>
    </w:pPr>
    <w:rPr>
      <w:rFonts w:ascii="CG Times" w:hAnsi="CG Times"/>
      <w:sz w:val="18"/>
      <w:lang w:val="es-ES_tradnl"/>
    </w:rPr>
  </w:style>
  <w:style w:type="paragraph" w:customStyle="1" w:styleId="EstiloTITULO-2Arial14ptDespus0ptoInterlineadosenc">
    <w:name w:val="Estilo TITULO-2 + Arial 14 pt Después:  0 pto Interlineado:  senc..."/>
    <w:basedOn w:val="TITULO-2"/>
    <w:rsid w:val="002B7E4F"/>
    <w:pPr>
      <w:numPr>
        <w:ilvl w:val="1"/>
        <w:numId w:val="4"/>
      </w:numPr>
      <w:spacing w:after="0" w:line="240" w:lineRule="auto"/>
    </w:pPr>
    <w:rPr>
      <w:bCs w:val="0"/>
      <w:iCs w:val="0"/>
      <w:color w:val="0000FF"/>
      <w:kern w:val="28"/>
      <w:sz w:val="20"/>
      <w:szCs w:val="22"/>
      <w:lang w:val="es-ES_tradnl" w:eastAsia="es-ES"/>
    </w:rPr>
  </w:style>
  <w:style w:type="numbering" w:customStyle="1" w:styleId="00001">
    <w:name w:val="00001"/>
    <w:basedOn w:val="Sinlista"/>
    <w:rsid w:val="002B7E4F"/>
    <w:pPr>
      <w:numPr>
        <w:numId w:val="77"/>
      </w:numPr>
    </w:pPr>
  </w:style>
  <w:style w:type="numbering" w:styleId="111111">
    <w:name w:val="Outline List 2"/>
    <w:basedOn w:val="Sinlista"/>
    <w:rsid w:val="002B7E4F"/>
    <w:pPr>
      <w:numPr>
        <w:numId w:val="76"/>
      </w:numPr>
    </w:pPr>
  </w:style>
  <w:style w:type="paragraph" w:customStyle="1" w:styleId="ititulo">
    <w:name w:val="i titulo"/>
    <w:basedOn w:val="Normal"/>
    <w:next w:val="Normal"/>
    <w:link w:val="itituloCar"/>
    <w:rsid w:val="002B7E4F"/>
    <w:pPr>
      <w:numPr>
        <w:numId w:val="80"/>
      </w:numPr>
      <w:suppressAutoHyphens/>
      <w:spacing w:after="120" w:line="360" w:lineRule="auto"/>
      <w:jc w:val="both"/>
    </w:pPr>
    <w:rPr>
      <w:rFonts w:ascii="Times New Roman Negrita" w:hAnsi="Times New Roman Negrita"/>
      <w:b/>
      <w:bCs/>
      <w:i/>
      <w:spacing w:val="-3"/>
      <w:sz w:val="28"/>
      <w:lang w:val="es-ES_tradnl"/>
    </w:rPr>
  </w:style>
  <w:style w:type="paragraph" w:customStyle="1" w:styleId="EstiloTtulo5">
    <w:name w:val="Estilo Título 5"/>
    <w:aliases w:val="Car + CG Times Azul Interlineado:  Múltiple 13 l..."/>
    <w:basedOn w:val="Ttulo5"/>
    <w:rsid w:val="002B7E4F"/>
    <w:pPr>
      <w:keepNext w:val="0"/>
      <w:spacing w:line="312" w:lineRule="auto"/>
      <w:ind w:left="0" w:firstLine="0"/>
    </w:pPr>
    <w:rPr>
      <w:rFonts w:ascii="CG Times" w:hAnsi="CG Times"/>
      <w:color w:val="auto"/>
      <w:sz w:val="28"/>
      <w:u w:val="single"/>
      <w:lang w:val="es-ES_tradnl"/>
    </w:rPr>
  </w:style>
  <w:style w:type="paragraph" w:customStyle="1" w:styleId="TTULO10">
    <w:name w:val="TÍTULO 1"/>
    <w:basedOn w:val="TEXTO0"/>
    <w:next w:val="TEXTO0"/>
    <w:rsid w:val="002B7E4F"/>
    <w:rPr>
      <w:b/>
      <w:caps/>
    </w:rPr>
  </w:style>
  <w:style w:type="paragraph" w:customStyle="1" w:styleId="TTULO20">
    <w:name w:val="TÍTULO 2"/>
    <w:basedOn w:val="TTULO10"/>
    <w:next w:val="TEXTO0"/>
    <w:rsid w:val="002B7E4F"/>
    <w:rPr>
      <w:caps w:val="0"/>
    </w:rPr>
  </w:style>
  <w:style w:type="paragraph" w:customStyle="1" w:styleId="TTULO30">
    <w:name w:val="TÍTULO 3"/>
    <w:basedOn w:val="TEXTO0"/>
    <w:next w:val="TEXTO0"/>
    <w:rsid w:val="002B7E4F"/>
    <w:rPr>
      <w:b/>
    </w:rPr>
  </w:style>
  <w:style w:type="paragraph" w:customStyle="1" w:styleId="TTULO1OFERTA">
    <w:name w:val="TÍTULO 1 OFERTA"/>
    <w:basedOn w:val="Ttulo1"/>
    <w:rsid w:val="002B7E4F"/>
    <w:pPr>
      <w:numPr>
        <w:numId w:val="81"/>
      </w:numPr>
      <w:tabs>
        <w:tab w:val="clear" w:pos="1134"/>
        <w:tab w:val="left" w:pos="851"/>
      </w:tabs>
      <w:ind w:left="851" w:hanging="851"/>
      <w:jc w:val="both"/>
    </w:pPr>
    <w:rPr>
      <w:rFonts w:ascii="Times New Roman Negrita" w:hAnsi="Times New Roman Negrita"/>
      <w:i/>
      <w:caps/>
      <w:color w:val="0000FF"/>
      <w:sz w:val="22"/>
      <w:szCs w:val="22"/>
      <w:u w:val="single" w:color="0000FF"/>
      <w:lang w:val="es-ES_tradnl"/>
    </w:rPr>
  </w:style>
  <w:style w:type="paragraph" w:customStyle="1" w:styleId="Titulo1">
    <w:name w:val="Titulo 1"/>
    <w:basedOn w:val="Estilo1"/>
    <w:autoRedefine/>
    <w:rsid w:val="002B7E4F"/>
    <w:pPr>
      <w:numPr>
        <w:numId w:val="82"/>
      </w:numPr>
    </w:pPr>
    <w:rPr>
      <w:rFonts w:ascii="Times New Roman Negrita" w:hAnsi="Times New Roman Negrita"/>
      <w:color w:val="0000FF"/>
    </w:rPr>
  </w:style>
  <w:style w:type="paragraph" w:customStyle="1" w:styleId="T2">
    <w:name w:val="T2"/>
    <w:basedOn w:val="Normal"/>
    <w:rsid w:val="002B7E4F"/>
    <w:pPr>
      <w:tabs>
        <w:tab w:val="num" w:pos="360"/>
        <w:tab w:val="left" w:pos="567"/>
        <w:tab w:val="left" w:pos="851"/>
        <w:tab w:val="left" w:pos="1134"/>
        <w:tab w:val="left" w:pos="1418"/>
        <w:tab w:val="left" w:pos="1701"/>
      </w:tabs>
      <w:spacing w:line="360" w:lineRule="auto"/>
      <w:ind w:left="360" w:hanging="360"/>
      <w:jc w:val="both"/>
    </w:pPr>
    <w:rPr>
      <w:sz w:val="22"/>
      <w:lang w:val="es-ES_tradnl"/>
    </w:rPr>
  </w:style>
  <w:style w:type="paragraph" w:customStyle="1" w:styleId="Prrafodelista1">
    <w:name w:val="Párrafo de lista1"/>
    <w:basedOn w:val="Normal"/>
    <w:rsid w:val="002B7E4F"/>
    <w:pPr>
      <w:spacing w:after="200" w:line="276" w:lineRule="auto"/>
      <w:ind w:left="720"/>
    </w:pPr>
    <w:rPr>
      <w:rFonts w:ascii="Calibri" w:hAnsi="Calibri" w:cs="Calibri"/>
      <w:sz w:val="22"/>
      <w:szCs w:val="22"/>
      <w:lang w:val="es-MX" w:eastAsia="en-US"/>
    </w:rPr>
  </w:style>
  <w:style w:type="paragraph" w:customStyle="1" w:styleId="cvespsty">
    <w:name w:val="cvesp.sty"/>
    <w:rsid w:val="002B7E4F"/>
    <w:pPr>
      <w:tabs>
        <w:tab w:val="left" w:pos="-1440"/>
        <w:tab w:val="left" w:pos="-720"/>
        <w:tab w:val="left" w:pos="2400"/>
        <w:tab w:val="left" w:pos="2760"/>
        <w:tab w:val="left" w:pos="3120"/>
        <w:tab w:val="center" w:pos="5040"/>
        <w:tab w:val="left" w:pos="7920"/>
      </w:tabs>
      <w:suppressAutoHyphens/>
      <w:autoSpaceDE w:val="0"/>
      <w:autoSpaceDN w:val="0"/>
    </w:pPr>
    <w:rPr>
      <w:rFonts w:ascii="Courier" w:hAnsi="Courier" w:cs="Courier"/>
      <w:lang w:val="es-ES_tradnl" w:eastAsia="es-ES"/>
    </w:rPr>
  </w:style>
  <w:style w:type="paragraph" w:styleId="Ttulo">
    <w:name w:val="Title"/>
    <w:basedOn w:val="Normal"/>
    <w:link w:val="TtuloCar"/>
    <w:uiPriority w:val="10"/>
    <w:qFormat/>
    <w:rsid w:val="002B7E4F"/>
    <w:pPr>
      <w:tabs>
        <w:tab w:val="left" w:pos="567"/>
        <w:tab w:val="left" w:pos="851"/>
        <w:tab w:val="left" w:pos="1134"/>
        <w:tab w:val="left" w:pos="1418"/>
        <w:tab w:val="left" w:pos="1701"/>
      </w:tabs>
      <w:spacing w:before="240" w:after="60" w:line="360" w:lineRule="auto"/>
      <w:jc w:val="center"/>
      <w:outlineLvl w:val="0"/>
    </w:pPr>
    <w:rPr>
      <w:rFonts w:ascii="Arial" w:hAnsi="Arial"/>
      <w:b/>
      <w:bCs/>
      <w:kern w:val="28"/>
      <w:sz w:val="32"/>
      <w:szCs w:val="32"/>
      <w:lang w:val="es-ES_tradnl"/>
    </w:rPr>
  </w:style>
  <w:style w:type="character" w:customStyle="1" w:styleId="TtuloCar">
    <w:name w:val="Título Car"/>
    <w:basedOn w:val="Fuentedeprrafopredeter"/>
    <w:link w:val="Ttulo"/>
    <w:uiPriority w:val="10"/>
    <w:rsid w:val="002B7E4F"/>
    <w:rPr>
      <w:rFonts w:ascii="Arial" w:hAnsi="Arial"/>
      <w:b/>
      <w:bCs/>
      <w:kern w:val="28"/>
      <w:sz w:val="32"/>
      <w:szCs w:val="32"/>
      <w:lang w:val="es-ES_tradnl" w:eastAsia="es-ES"/>
    </w:rPr>
  </w:style>
  <w:style w:type="paragraph" w:customStyle="1" w:styleId="Nombre">
    <w:name w:val="Nombre"/>
    <w:next w:val="Normal"/>
    <w:autoRedefine/>
    <w:rsid w:val="002B7E4F"/>
    <w:pPr>
      <w:spacing w:before="360" w:after="440" w:line="240" w:lineRule="atLeast"/>
    </w:pPr>
    <w:rPr>
      <w:rFonts w:ascii="Tahoma" w:hAnsi="Tahoma" w:cs="Tahoma"/>
      <w:b/>
      <w:noProof/>
      <w:color w:val="999999"/>
      <w:spacing w:val="10"/>
      <w:sz w:val="48"/>
      <w:szCs w:val="48"/>
      <w:lang w:val="es-ES" w:eastAsia="es-ES" w:bidi="es-ES"/>
    </w:rPr>
  </w:style>
  <w:style w:type="paragraph" w:customStyle="1" w:styleId="Ttulodeseccin">
    <w:name w:val="Título de sección"/>
    <w:rsid w:val="002B7E4F"/>
    <w:pPr>
      <w:pBdr>
        <w:bottom w:val="single" w:sz="4" w:space="1" w:color="C0C0C0"/>
      </w:pBdr>
      <w:spacing w:before="160"/>
    </w:pPr>
    <w:rPr>
      <w:rFonts w:ascii="Tahoma" w:hAnsi="Tahoma" w:cs="Tahoma"/>
      <w:spacing w:val="10"/>
      <w:sz w:val="16"/>
      <w:szCs w:val="16"/>
      <w:lang w:val="es-ES" w:eastAsia="es-ES" w:bidi="es-ES"/>
    </w:rPr>
  </w:style>
  <w:style w:type="paragraph" w:customStyle="1" w:styleId="Puesto">
    <w:name w:val="Puesto"/>
    <w:basedOn w:val="Normal"/>
    <w:rsid w:val="002B7E4F"/>
    <w:pPr>
      <w:spacing w:after="60"/>
      <w:ind w:left="2160"/>
    </w:pPr>
    <w:rPr>
      <w:rFonts w:ascii="Tahoma" w:hAnsi="Tahoma" w:cs="Tahoma"/>
      <w:color w:val="808080"/>
      <w:spacing w:val="10"/>
      <w:sz w:val="16"/>
      <w:szCs w:val="16"/>
      <w:lang w:bidi="es-ES"/>
    </w:rPr>
  </w:style>
  <w:style w:type="paragraph" w:customStyle="1" w:styleId="Logros">
    <w:name w:val="Logros"/>
    <w:basedOn w:val="Normal"/>
    <w:rsid w:val="002B7E4F"/>
    <w:pPr>
      <w:tabs>
        <w:tab w:val="num" w:pos="360"/>
      </w:tabs>
      <w:spacing w:before="60" w:after="60"/>
    </w:pPr>
    <w:rPr>
      <w:rFonts w:ascii="Tahoma" w:hAnsi="Tahoma" w:cs="Tahoma"/>
      <w:spacing w:val="10"/>
      <w:sz w:val="16"/>
      <w:szCs w:val="16"/>
      <w:lang w:bidi="es-ES"/>
    </w:rPr>
  </w:style>
  <w:style w:type="paragraph" w:customStyle="1" w:styleId="Lugaryfecha">
    <w:name w:val="Lugar y fecha"/>
    <w:basedOn w:val="Normal"/>
    <w:rsid w:val="002B7E4F"/>
    <w:pPr>
      <w:tabs>
        <w:tab w:val="left" w:pos="3600"/>
        <w:tab w:val="right" w:pos="8640"/>
      </w:tabs>
      <w:spacing w:before="160" w:after="60"/>
      <w:ind w:left="2160"/>
    </w:pPr>
    <w:rPr>
      <w:rFonts w:ascii="Tahoma" w:hAnsi="Tahoma" w:cs="Tahoma"/>
      <w:spacing w:val="10"/>
      <w:sz w:val="16"/>
      <w:szCs w:val="16"/>
      <w:lang w:bidi="es-ES"/>
    </w:rPr>
  </w:style>
  <w:style w:type="paragraph" w:customStyle="1" w:styleId="Objetivo">
    <w:name w:val="Objetivo"/>
    <w:basedOn w:val="Normal"/>
    <w:rsid w:val="002B7E4F"/>
    <w:pPr>
      <w:spacing w:before="60" w:after="200"/>
      <w:ind w:left="2160"/>
    </w:pPr>
    <w:rPr>
      <w:rFonts w:ascii="Tahoma" w:hAnsi="Tahoma" w:cs="Tahoma"/>
      <w:spacing w:val="10"/>
      <w:sz w:val="16"/>
      <w:szCs w:val="16"/>
      <w:lang w:bidi="es-ES"/>
    </w:rPr>
  </w:style>
  <w:style w:type="paragraph" w:customStyle="1" w:styleId="xl24">
    <w:name w:val="xl24"/>
    <w:basedOn w:val="Normal"/>
    <w:rsid w:val="002B7E4F"/>
    <w:pPr>
      <w:pBdr>
        <w:left w:val="single" w:sz="8" w:space="0" w:color="000080"/>
        <w:right w:val="single" w:sz="8" w:space="0" w:color="000080"/>
      </w:pBdr>
      <w:spacing w:before="100" w:beforeAutospacing="1" w:after="100" w:afterAutospacing="1"/>
      <w:jc w:val="center"/>
      <w:textAlignment w:val="top"/>
    </w:pPr>
    <w:rPr>
      <w:rFonts w:ascii="Arial" w:hAnsi="Arial" w:cs="Arial"/>
      <w:sz w:val="24"/>
      <w:szCs w:val="24"/>
    </w:rPr>
  </w:style>
  <w:style w:type="paragraph" w:customStyle="1" w:styleId="xl25">
    <w:name w:val="xl25"/>
    <w:basedOn w:val="Normal"/>
    <w:rsid w:val="002B7E4F"/>
    <w:pPr>
      <w:pBdr>
        <w:right w:val="single" w:sz="8" w:space="0" w:color="000080"/>
      </w:pBdr>
      <w:spacing w:before="100" w:beforeAutospacing="1" w:after="100" w:afterAutospacing="1"/>
      <w:jc w:val="center"/>
      <w:textAlignment w:val="top"/>
    </w:pPr>
    <w:rPr>
      <w:rFonts w:ascii="Arial" w:hAnsi="Arial" w:cs="Arial"/>
      <w:sz w:val="24"/>
      <w:szCs w:val="24"/>
    </w:rPr>
  </w:style>
  <w:style w:type="paragraph" w:customStyle="1" w:styleId="xl26">
    <w:name w:val="xl26"/>
    <w:basedOn w:val="Normal"/>
    <w:rsid w:val="002B7E4F"/>
    <w:pPr>
      <w:pBdr>
        <w:right w:val="single" w:sz="8" w:space="0" w:color="000080"/>
      </w:pBdr>
      <w:spacing w:before="100" w:beforeAutospacing="1" w:after="100" w:afterAutospacing="1"/>
      <w:textAlignment w:val="top"/>
    </w:pPr>
    <w:rPr>
      <w:rFonts w:ascii="Arial" w:hAnsi="Arial" w:cs="Arial"/>
      <w:sz w:val="24"/>
      <w:szCs w:val="24"/>
    </w:rPr>
  </w:style>
  <w:style w:type="paragraph" w:customStyle="1" w:styleId="xl27">
    <w:name w:val="xl27"/>
    <w:basedOn w:val="Normal"/>
    <w:rsid w:val="002B7E4F"/>
    <w:pPr>
      <w:pBdr>
        <w:right w:val="single" w:sz="8" w:space="0" w:color="000080"/>
      </w:pBdr>
      <w:spacing w:before="100" w:beforeAutospacing="1" w:after="100" w:afterAutospacing="1"/>
      <w:textAlignment w:val="top"/>
    </w:pPr>
    <w:rPr>
      <w:rFonts w:ascii="Arial" w:hAnsi="Arial" w:cs="Arial"/>
      <w:color w:val="000000"/>
      <w:sz w:val="15"/>
      <w:szCs w:val="15"/>
    </w:rPr>
  </w:style>
  <w:style w:type="paragraph" w:customStyle="1" w:styleId="xl28">
    <w:name w:val="xl28"/>
    <w:basedOn w:val="Normal"/>
    <w:rsid w:val="002B7E4F"/>
    <w:pPr>
      <w:pBdr>
        <w:left w:val="single" w:sz="8" w:space="0" w:color="000080"/>
        <w:right w:val="single" w:sz="8" w:space="0" w:color="000080"/>
      </w:pBdr>
      <w:spacing w:before="100" w:beforeAutospacing="1" w:after="100" w:afterAutospacing="1"/>
      <w:jc w:val="center"/>
      <w:textAlignment w:val="top"/>
    </w:pPr>
    <w:rPr>
      <w:rFonts w:ascii="Arial" w:hAnsi="Arial" w:cs="Arial"/>
      <w:color w:val="000000"/>
      <w:sz w:val="15"/>
      <w:szCs w:val="15"/>
    </w:rPr>
  </w:style>
  <w:style w:type="paragraph" w:customStyle="1" w:styleId="xl29">
    <w:name w:val="xl29"/>
    <w:basedOn w:val="Normal"/>
    <w:rsid w:val="002B7E4F"/>
    <w:pPr>
      <w:pBdr>
        <w:right w:val="single" w:sz="8" w:space="0" w:color="000080"/>
      </w:pBdr>
      <w:spacing w:before="100" w:beforeAutospacing="1" w:after="100" w:afterAutospacing="1"/>
      <w:jc w:val="center"/>
      <w:textAlignment w:val="top"/>
    </w:pPr>
    <w:rPr>
      <w:rFonts w:ascii="Arial" w:hAnsi="Arial" w:cs="Arial"/>
      <w:color w:val="000000"/>
      <w:sz w:val="15"/>
      <w:szCs w:val="15"/>
    </w:rPr>
  </w:style>
  <w:style w:type="paragraph" w:customStyle="1" w:styleId="xl30">
    <w:name w:val="xl30"/>
    <w:basedOn w:val="Normal"/>
    <w:rsid w:val="002B7E4F"/>
    <w:pPr>
      <w:pBdr>
        <w:left w:val="single" w:sz="8" w:space="0" w:color="000080"/>
        <w:bottom w:val="single" w:sz="8" w:space="0" w:color="000080"/>
        <w:right w:val="single" w:sz="8" w:space="0" w:color="000080"/>
      </w:pBdr>
      <w:spacing w:before="100" w:beforeAutospacing="1" w:after="100" w:afterAutospacing="1"/>
      <w:jc w:val="center"/>
      <w:textAlignment w:val="top"/>
    </w:pPr>
    <w:rPr>
      <w:rFonts w:ascii="Arial" w:hAnsi="Arial" w:cs="Arial"/>
      <w:sz w:val="24"/>
      <w:szCs w:val="24"/>
    </w:rPr>
  </w:style>
  <w:style w:type="paragraph" w:customStyle="1" w:styleId="xl31">
    <w:name w:val="xl31"/>
    <w:basedOn w:val="Normal"/>
    <w:rsid w:val="002B7E4F"/>
    <w:pPr>
      <w:pBdr>
        <w:bottom w:val="single" w:sz="8" w:space="0" w:color="000080"/>
        <w:right w:val="single" w:sz="8" w:space="0" w:color="000080"/>
      </w:pBdr>
      <w:spacing w:before="100" w:beforeAutospacing="1" w:after="100" w:afterAutospacing="1"/>
      <w:jc w:val="center"/>
      <w:textAlignment w:val="top"/>
    </w:pPr>
    <w:rPr>
      <w:rFonts w:ascii="Arial" w:hAnsi="Arial" w:cs="Arial"/>
      <w:sz w:val="24"/>
      <w:szCs w:val="24"/>
    </w:rPr>
  </w:style>
  <w:style w:type="paragraph" w:customStyle="1" w:styleId="xl32">
    <w:name w:val="xl32"/>
    <w:basedOn w:val="Normal"/>
    <w:rsid w:val="002B7E4F"/>
    <w:pPr>
      <w:pBdr>
        <w:bottom w:val="single" w:sz="8" w:space="0" w:color="000080"/>
        <w:right w:val="single" w:sz="8" w:space="0" w:color="000080"/>
      </w:pBdr>
      <w:spacing w:before="100" w:beforeAutospacing="1" w:after="100" w:afterAutospacing="1"/>
      <w:textAlignment w:val="top"/>
    </w:pPr>
    <w:rPr>
      <w:rFonts w:ascii="Arial" w:hAnsi="Arial" w:cs="Arial"/>
      <w:sz w:val="24"/>
      <w:szCs w:val="24"/>
    </w:rPr>
  </w:style>
  <w:style w:type="paragraph" w:customStyle="1" w:styleId="xl33">
    <w:name w:val="xl33"/>
    <w:basedOn w:val="Normal"/>
    <w:rsid w:val="002B7E4F"/>
    <w:pPr>
      <w:pBdr>
        <w:bottom w:val="single" w:sz="8" w:space="0" w:color="000080"/>
        <w:right w:val="single" w:sz="8" w:space="0" w:color="000080"/>
      </w:pBdr>
      <w:spacing w:before="100" w:beforeAutospacing="1" w:after="100" w:afterAutospacing="1"/>
      <w:textAlignment w:val="top"/>
    </w:pPr>
    <w:rPr>
      <w:rFonts w:ascii="Arial" w:hAnsi="Arial" w:cs="Arial"/>
      <w:color w:val="000000"/>
      <w:sz w:val="15"/>
      <w:szCs w:val="15"/>
    </w:rPr>
  </w:style>
  <w:style w:type="paragraph" w:customStyle="1" w:styleId="xl34">
    <w:name w:val="xl34"/>
    <w:basedOn w:val="Normal"/>
    <w:rsid w:val="002B7E4F"/>
    <w:pPr>
      <w:pBdr>
        <w:bottom w:val="single" w:sz="8" w:space="0" w:color="000080"/>
        <w:right w:val="single" w:sz="8" w:space="0" w:color="000080"/>
      </w:pBdr>
      <w:spacing w:before="100" w:beforeAutospacing="1" w:after="100" w:afterAutospacing="1"/>
      <w:jc w:val="center"/>
      <w:textAlignment w:val="top"/>
    </w:pPr>
    <w:rPr>
      <w:rFonts w:ascii="Arial" w:hAnsi="Arial" w:cs="Arial"/>
      <w:color w:val="000000"/>
      <w:sz w:val="15"/>
      <w:szCs w:val="15"/>
    </w:rPr>
  </w:style>
  <w:style w:type="paragraph" w:customStyle="1" w:styleId="xl35">
    <w:name w:val="xl35"/>
    <w:basedOn w:val="Normal"/>
    <w:rsid w:val="002B7E4F"/>
    <w:pPr>
      <w:pBdr>
        <w:left w:val="single" w:sz="8" w:space="0" w:color="000080"/>
        <w:bottom w:val="single" w:sz="8" w:space="0" w:color="000080"/>
        <w:right w:val="single" w:sz="8" w:space="0" w:color="000080"/>
      </w:pBdr>
      <w:spacing w:before="100" w:beforeAutospacing="1" w:after="100" w:afterAutospacing="1"/>
      <w:jc w:val="center"/>
      <w:textAlignment w:val="top"/>
    </w:pPr>
    <w:rPr>
      <w:rFonts w:ascii="Arial" w:hAnsi="Arial" w:cs="Arial"/>
      <w:color w:val="000000"/>
      <w:sz w:val="15"/>
      <w:szCs w:val="15"/>
    </w:rPr>
  </w:style>
  <w:style w:type="paragraph" w:customStyle="1" w:styleId="xl36">
    <w:name w:val="xl36"/>
    <w:basedOn w:val="Normal"/>
    <w:rsid w:val="002B7E4F"/>
    <w:pPr>
      <w:pBdr>
        <w:top w:val="single" w:sz="8" w:space="0" w:color="000080"/>
        <w:left w:val="single" w:sz="8" w:space="0" w:color="000080"/>
        <w:right w:val="single" w:sz="8" w:space="0" w:color="000080"/>
      </w:pBdr>
      <w:spacing w:before="100" w:beforeAutospacing="1" w:after="100" w:afterAutospacing="1"/>
      <w:jc w:val="center"/>
      <w:textAlignment w:val="top"/>
    </w:pPr>
    <w:rPr>
      <w:rFonts w:ascii="Arial" w:hAnsi="Arial" w:cs="Arial"/>
      <w:sz w:val="24"/>
      <w:szCs w:val="24"/>
    </w:rPr>
  </w:style>
  <w:style w:type="paragraph" w:customStyle="1" w:styleId="xl37">
    <w:name w:val="xl37"/>
    <w:basedOn w:val="Normal"/>
    <w:rsid w:val="002B7E4F"/>
    <w:pPr>
      <w:pBdr>
        <w:top w:val="single" w:sz="8" w:space="0" w:color="000080"/>
        <w:right w:val="single" w:sz="8" w:space="0" w:color="000080"/>
      </w:pBdr>
      <w:spacing w:before="100" w:beforeAutospacing="1" w:after="100" w:afterAutospacing="1"/>
      <w:jc w:val="center"/>
      <w:textAlignment w:val="top"/>
    </w:pPr>
    <w:rPr>
      <w:rFonts w:ascii="Arial" w:hAnsi="Arial" w:cs="Arial"/>
      <w:sz w:val="24"/>
      <w:szCs w:val="24"/>
    </w:rPr>
  </w:style>
  <w:style w:type="paragraph" w:customStyle="1" w:styleId="xl38">
    <w:name w:val="xl38"/>
    <w:basedOn w:val="Normal"/>
    <w:rsid w:val="002B7E4F"/>
    <w:pPr>
      <w:pBdr>
        <w:top w:val="single" w:sz="8" w:space="0" w:color="000080"/>
        <w:right w:val="single" w:sz="8" w:space="0" w:color="000080"/>
      </w:pBdr>
      <w:spacing w:before="100" w:beforeAutospacing="1" w:after="100" w:afterAutospacing="1"/>
      <w:textAlignment w:val="top"/>
    </w:pPr>
    <w:rPr>
      <w:rFonts w:ascii="Arial" w:hAnsi="Arial" w:cs="Arial"/>
      <w:sz w:val="24"/>
      <w:szCs w:val="24"/>
    </w:rPr>
  </w:style>
  <w:style w:type="paragraph" w:customStyle="1" w:styleId="xl39">
    <w:name w:val="xl39"/>
    <w:basedOn w:val="Normal"/>
    <w:rsid w:val="002B7E4F"/>
    <w:pPr>
      <w:pBdr>
        <w:top w:val="single" w:sz="8" w:space="0" w:color="000080"/>
        <w:right w:val="single" w:sz="8" w:space="0" w:color="000080"/>
      </w:pBdr>
      <w:spacing w:before="100" w:beforeAutospacing="1" w:after="100" w:afterAutospacing="1"/>
      <w:textAlignment w:val="top"/>
    </w:pPr>
    <w:rPr>
      <w:rFonts w:ascii="Arial" w:hAnsi="Arial" w:cs="Arial"/>
      <w:color w:val="000000"/>
      <w:sz w:val="15"/>
      <w:szCs w:val="15"/>
    </w:rPr>
  </w:style>
  <w:style w:type="paragraph" w:customStyle="1" w:styleId="xl40">
    <w:name w:val="xl40"/>
    <w:basedOn w:val="Normal"/>
    <w:rsid w:val="002B7E4F"/>
    <w:pPr>
      <w:pBdr>
        <w:top w:val="single" w:sz="8" w:space="0" w:color="000080"/>
        <w:left w:val="single" w:sz="8" w:space="0" w:color="000080"/>
        <w:bottom w:val="single" w:sz="8" w:space="0" w:color="000080"/>
        <w:right w:val="single" w:sz="8" w:space="0" w:color="000080"/>
      </w:pBdr>
      <w:shd w:val="clear" w:color="auto" w:fill="CCCCFF"/>
      <w:spacing w:before="100" w:beforeAutospacing="1" w:after="100" w:afterAutospacing="1"/>
      <w:jc w:val="center"/>
      <w:textAlignment w:val="top"/>
    </w:pPr>
    <w:rPr>
      <w:rFonts w:ascii="Arial" w:hAnsi="Arial" w:cs="Arial"/>
      <w:color w:val="000000"/>
      <w:sz w:val="15"/>
      <w:szCs w:val="15"/>
    </w:rPr>
  </w:style>
  <w:style w:type="paragraph" w:customStyle="1" w:styleId="xl41">
    <w:name w:val="xl41"/>
    <w:basedOn w:val="Normal"/>
    <w:rsid w:val="002B7E4F"/>
    <w:pPr>
      <w:pBdr>
        <w:top w:val="single" w:sz="8" w:space="0" w:color="000080"/>
        <w:bottom w:val="single" w:sz="8" w:space="0" w:color="000080"/>
        <w:right w:val="single" w:sz="8" w:space="0" w:color="000080"/>
      </w:pBdr>
      <w:shd w:val="clear" w:color="auto" w:fill="CCCCFF"/>
      <w:spacing w:before="100" w:beforeAutospacing="1" w:after="100" w:afterAutospacing="1"/>
      <w:jc w:val="center"/>
      <w:textAlignment w:val="top"/>
    </w:pPr>
    <w:rPr>
      <w:rFonts w:ascii="Arial" w:hAnsi="Arial" w:cs="Arial"/>
      <w:color w:val="000000"/>
      <w:sz w:val="15"/>
      <w:szCs w:val="15"/>
    </w:rPr>
  </w:style>
  <w:style w:type="paragraph" w:customStyle="1" w:styleId="xl42">
    <w:name w:val="xl42"/>
    <w:basedOn w:val="Normal"/>
    <w:rsid w:val="002B7E4F"/>
    <w:pPr>
      <w:pBdr>
        <w:top w:val="single" w:sz="8" w:space="0" w:color="000080"/>
        <w:bottom w:val="single" w:sz="8" w:space="0" w:color="000080"/>
        <w:right w:val="single" w:sz="8" w:space="0" w:color="000080"/>
      </w:pBdr>
      <w:shd w:val="clear" w:color="auto" w:fill="CCCCFF"/>
      <w:spacing w:before="100" w:beforeAutospacing="1" w:after="100" w:afterAutospacing="1"/>
      <w:textAlignment w:val="top"/>
    </w:pPr>
    <w:rPr>
      <w:rFonts w:ascii="Arial" w:hAnsi="Arial" w:cs="Arial"/>
      <w:color w:val="000000"/>
      <w:sz w:val="15"/>
      <w:szCs w:val="15"/>
    </w:rPr>
  </w:style>
  <w:style w:type="character" w:customStyle="1" w:styleId="itituloCar">
    <w:name w:val="i titulo Car"/>
    <w:link w:val="ititulo"/>
    <w:rsid w:val="002B7E4F"/>
    <w:rPr>
      <w:rFonts w:ascii="Times New Roman Negrita" w:hAnsi="Times New Roman Negrita"/>
      <w:b/>
      <w:bCs/>
      <w:i/>
      <w:spacing w:val="-3"/>
      <w:sz w:val="28"/>
      <w:lang w:val="es-ES_tradnl" w:eastAsia="es-ES"/>
    </w:rPr>
  </w:style>
  <w:style w:type="paragraph" w:styleId="Lista">
    <w:name w:val="List"/>
    <w:basedOn w:val="Normal"/>
    <w:rsid w:val="002B7E4F"/>
    <w:pPr>
      <w:tabs>
        <w:tab w:val="left" w:pos="567"/>
        <w:tab w:val="left" w:pos="851"/>
        <w:tab w:val="left" w:pos="1134"/>
        <w:tab w:val="left" w:pos="1418"/>
        <w:tab w:val="left" w:pos="1701"/>
      </w:tabs>
      <w:spacing w:line="360" w:lineRule="auto"/>
      <w:ind w:left="283" w:hanging="283"/>
      <w:jc w:val="both"/>
    </w:pPr>
    <w:rPr>
      <w:sz w:val="22"/>
      <w:lang w:val="es-ES_tradnl"/>
    </w:rPr>
  </w:style>
  <w:style w:type="paragraph" w:styleId="Lista2">
    <w:name w:val="List 2"/>
    <w:basedOn w:val="Normal"/>
    <w:rsid w:val="002B7E4F"/>
    <w:pPr>
      <w:tabs>
        <w:tab w:val="left" w:pos="567"/>
        <w:tab w:val="left" w:pos="851"/>
        <w:tab w:val="left" w:pos="1134"/>
        <w:tab w:val="left" w:pos="1418"/>
        <w:tab w:val="left" w:pos="1701"/>
      </w:tabs>
      <w:spacing w:line="360" w:lineRule="auto"/>
      <w:ind w:left="566" w:hanging="283"/>
      <w:jc w:val="both"/>
    </w:pPr>
    <w:rPr>
      <w:sz w:val="22"/>
      <w:lang w:val="es-ES_tradnl"/>
    </w:rPr>
  </w:style>
  <w:style w:type="paragraph" w:styleId="Lista3">
    <w:name w:val="List 3"/>
    <w:basedOn w:val="Normal"/>
    <w:rsid w:val="002B7E4F"/>
    <w:pPr>
      <w:tabs>
        <w:tab w:val="left" w:pos="567"/>
        <w:tab w:val="left" w:pos="851"/>
        <w:tab w:val="left" w:pos="1134"/>
        <w:tab w:val="left" w:pos="1418"/>
        <w:tab w:val="left" w:pos="1701"/>
      </w:tabs>
      <w:spacing w:line="360" w:lineRule="auto"/>
      <w:ind w:left="849" w:hanging="283"/>
      <w:jc w:val="both"/>
    </w:pPr>
    <w:rPr>
      <w:sz w:val="22"/>
      <w:lang w:val="es-ES_tradnl"/>
    </w:rPr>
  </w:style>
  <w:style w:type="paragraph" w:styleId="Lista4">
    <w:name w:val="List 4"/>
    <w:basedOn w:val="Normal"/>
    <w:rsid w:val="002B7E4F"/>
    <w:pPr>
      <w:tabs>
        <w:tab w:val="left" w:pos="567"/>
        <w:tab w:val="left" w:pos="851"/>
        <w:tab w:val="left" w:pos="1134"/>
        <w:tab w:val="left" w:pos="1418"/>
        <w:tab w:val="left" w:pos="1701"/>
      </w:tabs>
      <w:spacing w:line="360" w:lineRule="auto"/>
      <w:ind w:left="1132" w:hanging="283"/>
      <w:jc w:val="both"/>
    </w:pPr>
    <w:rPr>
      <w:sz w:val="22"/>
      <w:lang w:val="es-ES_tradnl"/>
    </w:rPr>
  </w:style>
  <w:style w:type="paragraph" w:styleId="Saludo">
    <w:name w:val="Salutation"/>
    <w:basedOn w:val="Normal"/>
    <w:next w:val="Normal"/>
    <w:link w:val="SaludoCar"/>
    <w:rsid w:val="002B7E4F"/>
    <w:pPr>
      <w:tabs>
        <w:tab w:val="left" w:pos="567"/>
        <w:tab w:val="left" w:pos="851"/>
        <w:tab w:val="left" w:pos="1134"/>
        <w:tab w:val="left" w:pos="1418"/>
        <w:tab w:val="left" w:pos="1701"/>
      </w:tabs>
      <w:spacing w:line="360" w:lineRule="auto"/>
      <w:jc w:val="both"/>
    </w:pPr>
    <w:rPr>
      <w:sz w:val="22"/>
      <w:lang w:val="es-ES_tradnl"/>
    </w:rPr>
  </w:style>
  <w:style w:type="character" w:customStyle="1" w:styleId="SaludoCar">
    <w:name w:val="Saludo Car"/>
    <w:basedOn w:val="Fuentedeprrafopredeter"/>
    <w:link w:val="Saludo"/>
    <w:rsid w:val="002B7E4F"/>
    <w:rPr>
      <w:sz w:val="22"/>
      <w:lang w:val="es-ES_tradnl" w:eastAsia="es-ES"/>
    </w:rPr>
  </w:style>
  <w:style w:type="paragraph" w:styleId="Listaconvietas">
    <w:name w:val="List Bullet"/>
    <w:basedOn w:val="Normal"/>
    <w:rsid w:val="002B7E4F"/>
    <w:pPr>
      <w:numPr>
        <w:numId w:val="83"/>
      </w:numPr>
      <w:tabs>
        <w:tab w:val="left" w:pos="567"/>
        <w:tab w:val="left" w:pos="851"/>
        <w:tab w:val="left" w:pos="1134"/>
        <w:tab w:val="left" w:pos="1418"/>
        <w:tab w:val="left" w:pos="1701"/>
      </w:tabs>
      <w:spacing w:line="360" w:lineRule="auto"/>
      <w:jc w:val="both"/>
    </w:pPr>
    <w:rPr>
      <w:sz w:val="22"/>
      <w:lang w:val="es-ES_tradnl"/>
    </w:rPr>
  </w:style>
  <w:style w:type="paragraph" w:styleId="Listaconvietas3">
    <w:name w:val="List Bullet 3"/>
    <w:basedOn w:val="Normal"/>
    <w:rsid w:val="002B7E4F"/>
    <w:pPr>
      <w:numPr>
        <w:numId w:val="84"/>
      </w:numPr>
      <w:tabs>
        <w:tab w:val="left" w:pos="567"/>
        <w:tab w:val="left" w:pos="851"/>
        <w:tab w:val="left" w:pos="1134"/>
        <w:tab w:val="left" w:pos="1418"/>
        <w:tab w:val="left" w:pos="1701"/>
      </w:tabs>
      <w:spacing w:line="360" w:lineRule="auto"/>
      <w:jc w:val="both"/>
    </w:pPr>
    <w:rPr>
      <w:sz w:val="22"/>
      <w:lang w:val="es-ES_tradnl"/>
    </w:rPr>
  </w:style>
  <w:style w:type="paragraph" w:styleId="Listaconvietas4">
    <w:name w:val="List Bullet 4"/>
    <w:basedOn w:val="Normal"/>
    <w:rsid w:val="002B7E4F"/>
    <w:pPr>
      <w:numPr>
        <w:numId w:val="85"/>
      </w:numPr>
      <w:tabs>
        <w:tab w:val="left" w:pos="567"/>
        <w:tab w:val="left" w:pos="851"/>
        <w:tab w:val="left" w:pos="1134"/>
        <w:tab w:val="left" w:pos="1418"/>
        <w:tab w:val="left" w:pos="1701"/>
      </w:tabs>
      <w:spacing w:line="360" w:lineRule="auto"/>
      <w:jc w:val="both"/>
    </w:pPr>
    <w:rPr>
      <w:sz w:val="22"/>
      <w:lang w:val="es-ES_tradnl"/>
    </w:rPr>
  </w:style>
  <w:style w:type="paragraph" w:styleId="Continuarlista2">
    <w:name w:val="List Continue 2"/>
    <w:basedOn w:val="Normal"/>
    <w:rsid w:val="002B7E4F"/>
    <w:pPr>
      <w:tabs>
        <w:tab w:val="left" w:pos="567"/>
        <w:tab w:val="left" w:pos="851"/>
        <w:tab w:val="left" w:pos="1134"/>
        <w:tab w:val="left" w:pos="1418"/>
        <w:tab w:val="left" w:pos="1701"/>
      </w:tabs>
      <w:spacing w:after="120" w:line="360" w:lineRule="auto"/>
      <w:ind w:left="566"/>
      <w:jc w:val="both"/>
    </w:pPr>
    <w:rPr>
      <w:sz w:val="22"/>
      <w:lang w:val="es-ES_tradnl"/>
    </w:rPr>
  </w:style>
  <w:style w:type="paragraph" w:styleId="Continuarlista3">
    <w:name w:val="List Continue 3"/>
    <w:basedOn w:val="Normal"/>
    <w:rsid w:val="002B7E4F"/>
    <w:pPr>
      <w:tabs>
        <w:tab w:val="left" w:pos="567"/>
        <w:tab w:val="left" w:pos="851"/>
        <w:tab w:val="left" w:pos="1134"/>
        <w:tab w:val="left" w:pos="1418"/>
        <w:tab w:val="left" w:pos="1701"/>
      </w:tabs>
      <w:spacing w:after="120" w:line="360" w:lineRule="auto"/>
      <w:ind w:left="849"/>
      <w:jc w:val="both"/>
    </w:pPr>
    <w:rPr>
      <w:sz w:val="22"/>
      <w:lang w:val="es-ES_tradnl"/>
    </w:rPr>
  </w:style>
  <w:style w:type="paragraph" w:customStyle="1" w:styleId="Infodocumentosadjuntos">
    <w:name w:val="Info documentos adjuntos"/>
    <w:basedOn w:val="Normal"/>
    <w:rsid w:val="002B7E4F"/>
    <w:pPr>
      <w:tabs>
        <w:tab w:val="left" w:pos="567"/>
        <w:tab w:val="left" w:pos="851"/>
        <w:tab w:val="left" w:pos="1134"/>
        <w:tab w:val="left" w:pos="1418"/>
        <w:tab w:val="left" w:pos="1701"/>
      </w:tabs>
      <w:spacing w:line="360" w:lineRule="auto"/>
      <w:jc w:val="both"/>
    </w:pPr>
    <w:rPr>
      <w:sz w:val="22"/>
      <w:lang w:val="es-ES_tradnl"/>
    </w:rPr>
  </w:style>
  <w:style w:type="paragraph" w:styleId="Sangranormal">
    <w:name w:val="Normal Indent"/>
    <w:basedOn w:val="Normal"/>
    <w:rsid w:val="002B7E4F"/>
    <w:pPr>
      <w:tabs>
        <w:tab w:val="left" w:pos="567"/>
        <w:tab w:val="left" w:pos="851"/>
        <w:tab w:val="left" w:pos="1134"/>
        <w:tab w:val="left" w:pos="1418"/>
        <w:tab w:val="left" w:pos="1701"/>
      </w:tabs>
      <w:spacing w:line="360" w:lineRule="auto"/>
      <w:ind w:left="708"/>
      <w:jc w:val="both"/>
    </w:pPr>
    <w:rPr>
      <w:sz w:val="22"/>
      <w:lang w:val="es-ES_tradnl"/>
    </w:rPr>
  </w:style>
  <w:style w:type="paragraph" w:styleId="Textoindependienteprimerasangra">
    <w:name w:val="Body Text First Indent"/>
    <w:basedOn w:val="Textoindependiente"/>
    <w:link w:val="TextoindependienteprimerasangraCar"/>
    <w:rsid w:val="002B7E4F"/>
    <w:pPr>
      <w:tabs>
        <w:tab w:val="left" w:pos="567"/>
        <w:tab w:val="left" w:pos="851"/>
        <w:tab w:val="left" w:pos="1134"/>
        <w:tab w:val="left" w:pos="1418"/>
        <w:tab w:val="left" w:pos="1701"/>
      </w:tabs>
      <w:spacing w:after="120" w:line="360" w:lineRule="auto"/>
      <w:ind w:firstLine="210"/>
      <w:jc w:val="both"/>
    </w:pPr>
    <w:rPr>
      <w:rFonts w:ascii="Times New Roman" w:hAnsi="Times New Roman"/>
      <w:sz w:val="22"/>
      <w:lang w:val="es-ES_tradnl"/>
    </w:rPr>
  </w:style>
  <w:style w:type="character" w:customStyle="1" w:styleId="TextoindependienteprimerasangraCar">
    <w:name w:val="Texto independiente primera sangría Car"/>
    <w:basedOn w:val="TextoindependienteCar"/>
    <w:link w:val="Textoindependienteprimerasangra"/>
    <w:rsid w:val="002B7E4F"/>
    <w:rPr>
      <w:rFonts w:ascii="Arial" w:hAnsi="Arial"/>
      <w:sz w:val="22"/>
      <w:lang w:val="es-ES_tradnl" w:eastAsia="es-ES"/>
    </w:rPr>
  </w:style>
  <w:style w:type="paragraph" w:styleId="Textoindependienteprimerasangra2">
    <w:name w:val="Body Text First Indent 2"/>
    <w:basedOn w:val="Sangradetextonormal"/>
    <w:link w:val="Textoindependienteprimerasangra2Car"/>
    <w:rsid w:val="002B7E4F"/>
    <w:pPr>
      <w:tabs>
        <w:tab w:val="left" w:pos="567"/>
        <w:tab w:val="left" w:pos="851"/>
        <w:tab w:val="left" w:pos="1134"/>
        <w:tab w:val="left" w:pos="1418"/>
        <w:tab w:val="left" w:pos="1701"/>
      </w:tabs>
      <w:spacing w:after="120" w:line="360" w:lineRule="auto"/>
      <w:ind w:left="283" w:firstLine="210"/>
    </w:pPr>
    <w:rPr>
      <w:rFonts w:ascii="Times New Roman" w:hAnsi="Times New Roman"/>
      <w:color w:val="auto"/>
      <w:sz w:val="22"/>
    </w:rPr>
  </w:style>
  <w:style w:type="character" w:customStyle="1" w:styleId="SangradetextonormalCar1">
    <w:name w:val="Sangría de texto normal Car1"/>
    <w:basedOn w:val="Fuentedeprrafopredeter"/>
    <w:link w:val="Sangradetextonormal"/>
    <w:rsid w:val="002B7E4F"/>
    <w:rPr>
      <w:rFonts w:ascii="Arial" w:hAnsi="Arial"/>
      <w:color w:val="000000"/>
      <w:sz w:val="24"/>
      <w:lang w:val="es-ES_tradnl" w:eastAsia="es-ES"/>
    </w:rPr>
  </w:style>
  <w:style w:type="character" w:customStyle="1" w:styleId="Textoindependienteprimerasangra2Car">
    <w:name w:val="Texto independiente primera sangría 2 Car"/>
    <w:basedOn w:val="SangradetextonormalCar1"/>
    <w:link w:val="Textoindependienteprimerasangra2"/>
    <w:rsid w:val="002B7E4F"/>
    <w:rPr>
      <w:rFonts w:ascii="Arial" w:hAnsi="Arial"/>
      <w:color w:val="000000"/>
      <w:sz w:val="22"/>
      <w:lang w:val="es-ES_tradnl" w:eastAsia="es-ES"/>
    </w:rPr>
  </w:style>
  <w:style w:type="paragraph" w:customStyle="1" w:styleId="Normal1">
    <w:name w:val="Normal1"/>
    <w:basedOn w:val="Normal"/>
    <w:rsid w:val="002B7E4F"/>
    <w:pPr>
      <w:suppressAutoHyphens/>
      <w:spacing w:after="120" w:line="360" w:lineRule="auto"/>
      <w:jc w:val="both"/>
    </w:pPr>
    <w:rPr>
      <w:bCs/>
      <w:spacing w:val="-3"/>
      <w:sz w:val="24"/>
      <w:lang w:val="es-ES_tradnl"/>
    </w:rPr>
  </w:style>
  <w:style w:type="paragraph" w:customStyle="1" w:styleId="Numeracin1">
    <w:name w:val="Numeración 1"/>
    <w:basedOn w:val="Normal"/>
    <w:rsid w:val="002B7E4F"/>
    <w:pPr>
      <w:numPr>
        <w:numId w:val="86"/>
      </w:numPr>
      <w:spacing w:after="120" w:line="312" w:lineRule="auto"/>
      <w:jc w:val="both"/>
    </w:pPr>
    <w:rPr>
      <w:sz w:val="24"/>
      <w:szCs w:val="24"/>
    </w:rPr>
  </w:style>
  <w:style w:type="character" w:styleId="nfasis">
    <w:name w:val="Emphasis"/>
    <w:uiPriority w:val="20"/>
    <w:qFormat/>
    <w:rsid w:val="002B7E4F"/>
    <w:rPr>
      <w:i/>
      <w:iCs/>
    </w:rPr>
  </w:style>
  <w:style w:type="character" w:styleId="AcrnimoHTML">
    <w:name w:val="HTML Acronym"/>
    <w:basedOn w:val="Fuentedeprrafopredeter"/>
    <w:uiPriority w:val="99"/>
    <w:unhideWhenUsed/>
    <w:rsid w:val="002B7E4F"/>
  </w:style>
  <w:style w:type="character" w:styleId="Textoennegrita">
    <w:name w:val="Strong"/>
    <w:uiPriority w:val="22"/>
    <w:qFormat/>
    <w:rsid w:val="002B7E4F"/>
    <w:rPr>
      <w:b/>
      <w:bCs/>
    </w:rPr>
  </w:style>
  <w:style w:type="character" w:customStyle="1" w:styleId="featureheadline">
    <w:name w:val="featureheadline"/>
    <w:basedOn w:val="Fuentedeprrafopredeter"/>
    <w:rsid w:val="002B7E4F"/>
  </w:style>
  <w:style w:type="character" w:customStyle="1" w:styleId="bodycopy">
    <w:name w:val="bodycopy"/>
    <w:basedOn w:val="Fuentedeprrafopredeter"/>
    <w:rsid w:val="002B7E4F"/>
  </w:style>
  <w:style w:type="paragraph" w:customStyle="1" w:styleId="texto1">
    <w:name w:val="texto"/>
    <w:basedOn w:val="Normal"/>
    <w:rsid w:val="002B7E4F"/>
    <w:pPr>
      <w:spacing w:before="100" w:beforeAutospacing="1" w:after="100" w:afterAutospacing="1"/>
    </w:pPr>
    <w:rPr>
      <w:sz w:val="24"/>
      <w:szCs w:val="24"/>
    </w:rPr>
  </w:style>
  <w:style w:type="paragraph" w:customStyle="1" w:styleId="texto00">
    <w:name w:val="texto0"/>
    <w:basedOn w:val="Normal"/>
    <w:rsid w:val="002B7E4F"/>
    <w:pPr>
      <w:spacing w:before="100" w:beforeAutospacing="1" w:after="100" w:afterAutospacing="1"/>
    </w:pPr>
    <w:rPr>
      <w:sz w:val="24"/>
      <w:szCs w:val="24"/>
    </w:rPr>
  </w:style>
  <w:style w:type="paragraph" w:customStyle="1" w:styleId="MMTopic1">
    <w:name w:val="MM Topic 1"/>
    <w:basedOn w:val="Ttulo1"/>
    <w:link w:val="MMTopic1Car"/>
    <w:rsid w:val="002B7E4F"/>
    <w:pPr>
      <w:keepLines/>
      <w:numPr>
        <w:numId w:val="87"/>
      </w:numPr>
      <w:spacing w:before="480" w:line="276" w:lineRule="auto"/>
      <w:jc w:val="both"/>
    </w:pPr>
    <w:rPr>
      <w:rFonts w:ascii="Cambria" w:hAnsi="Cambria"/>
      <w:bCs/>
      <w:color w:val="365F91"/>
      <w:sz w:val="28"/>
      <w:szCs w:val="28"/>
      <w:lang w:val="es-ES_tradnl" w:eastAsia="en-US"/>
    </w:rPr>
  </w:style>
  <w:style w:type="character" w:customStyle="1" w:styleId="MMTopic1Car">
    <w:name w:val="MM Topic 1 Car"/>
    <w:link w:val="MMTopic1"/>
    <w:rsid w:val="002B7E4F"/>
    <w:rPr>
      <w:rFonts w:ascii="Cambria" w:hAnsi="Cambria"/>
      <w:b/>
      <w:bCs/>
      <w:color w:val="365F91"/>
      <w:sz w:val="28"/>
      <w:szCs w:val="28"/>
      <w:lang w:val="es-ES_tradnl" w:eastAsia="en-US"/>
    </w:rPr>
  </w:style>
  <w:style w:type="paragraph" w:customStyle="1" w:styleId="MMTopic2">
    <w:name w:val="MM Topic 2"/>
    <w:basedOn w:val="Ttulo2"/>
    <w:link w:val="MMTopic2Car"/>
    <w:rsid w:val="002B7E4F"/>
    <w:pPr>
      <w:keepLines/>
      <w:numPr>
        <w:ilvl w:val="1"/>
        <w:numId w:val="87"/>
      </w:numPr>
      <w:spacing w:before="200" w:line="276" w:lineRule="auto"/>
    </w:pPr>
    <w:rPr>
      <w:rFonts w:ascii="Cambria" w:hAnsi="Cambria"/>
      <w:bCs/>
      <w:color w:val="4F81BD"/>
      <w:sz w:val="26"/>
      <w:szCs w:val="26"/>
      <w:u w:val="none"/>
      <w:lang w:val="es-ES_tradnl" w:eastAsia="en-US"/>
    </w:rPr>
  </w:style>
  <w:style w:type="character" w:customStyle="1" w:styleId="MMTopic2Car">
    <w:name w:val="MM Topic 2 Car"/>
    <w:link w:val="MMTopic2"/>
    <w:rsid w:val="002B7E4F"/>
    <w:rPr>
      <w:rFonts w:ascii="Cambria" w:hAnsi="Cambria"/>
      <w:b/>
      <w:bCs/>
      <w:color w:val="4F81BD"/>
      <w:sz w:val="26"/>
      <w:szCs w:val="26"/>
      <w:lang w:val="es-ES_tradnl" w:eastAsia="en-US"/>
    </w:rPr>
  </w:style>
  <w:style w:type="paragraph" w:customStyle="1" w:styleId="MMTopic3">
    <w:name w:val="MM Topic 3"/>
    <w:basedOn w:val="Ttulo3"/>
    <w:rsid w:val="002B7E4F"/>
    <w:pPr>
      <w:keepLines/>
      <w:numPr>
        <w:ilvl w:val="2"/>
        <w:numId w:val="87"/>
      </w:numPr>
      <w:tabs>
        <w:tab w:val="left" w:pos="851"/>
      </w:tabs>
      <w:spacing w:before="200" w:line="276" w:lineRule="auto"/>
      <w:jc w:val="both"/>
    </w:pPr>
    <w:rPr>
      <w:rFonts w:ascii="Cambria" w:hAnsi="Cambria"/>
      <w:bCs/>
      <w:color w:val="4F81BD"/>
      <w:sz w:val="22"/>
      <w:szCs w:val="22"/>
      <w:lang w:val="es-ES" w:eastAsia="en-US"/>
    </w:rPr>
  </w:style>
  <w:style w:type="paragraph" w:styleId="Subttulo">
    <w:name w:val="Subtitle"/>
    <w:basedOn w:val="Normal"/>
    <w:next w:val="Normal"/>
    <w:link w:val="SubttuloCar"/>
    <w:qFormat/>
    <w:rsid w:val="002B7E4F"/>
    <w:pPr>
      <w:numPr>
        <w:ilvl w:val="1"/>
      </w:numPr>
      <w:spacing w:after="200" w:line="276" w:lineRule="auto"/>
    </w:pPr>
    <w:rPr>
      <w:rFonts w:ascii="Cambria" w:hAnsi="Cambria"/>
      <w:i/>
      <w:iCs/>
      <w:color w:val="4F81BD"/>
      <w:spacing w:val="15"/>
      <w:sz w:val="24"/>
      <w:szCs w:val="24"/>
      <w:lang w:val="es-ES_tradnl" w:eastAsia="en-US"/>
    </w:rPr>
  </w:style>
  <w:style w:type="character" w:customStyle="1" w:styleId="SubttuloCar">
    <w:name w:val="Subtítulo Car"/>
    <w:basedOn w:val="Fuentedeprrafopredeter"/>
    <w:link w:val="Subttulo"/>
    <w:rsid w:val="002B7E4F"/>
    <w:rPr>
      <w:rFonts w:ascii="Cambria" w:hAnsi="Cambria"/>
      <w:i/>
      <w:iCs/>
      <w:color w:val="4F81BD"/>
      <w:spacing w:val="15"/>
      <w:sz w:val="24"/>
      <w:szCs w:val="24"/>
      <w:lang w:val="es-ES_tradnl" w:eastAsia="en-US"/>
    </w:rPr>
  </w:style>
  <w:style w:type="paragraph" w:styleId="TtulodeTDC">
    <w:name w:val="TOC Heading"/>
    <w:basedOn w:val="Ttulo1"/>
    <w:next w:val="Normal"/>
    <w:uiPriority w:val="39"/>
    <w:unhideWhenUsed/>
    <w:qFormat/>
    <w:rsid w:val="002B7E4F"/>
    <w:pPr>
      <w:keepLines/>
      <w:spacing w:before="480" w:line="276" w:lineRule="auto"/>
      <w:jc w:val="left"/>
      <w:outlineLvl w:val="9"/>
    </w:pPr>
    <w:rPr>
      <w:rFonts w:ascii="Cambria" w:hAnsi="Cambria"/>
      <w:bCs/>
      <w:color w:val="365F91"/>
      <w:sz w:val="28"/>
      <w:szCs w:val="28"/>
      <w:lang w:val="es-ES" w:eastAsia="en-US"/>
    </w:rPr>
  </w:style>
  <w:style w:type="paragraph" w:styleId="ndice1">
    <w:name w:val="index 1"/>
    <w:basedOn w:val="Normal"/>
    <w:next w:val="Normal"/>
    <w:autoRedefine/>
    <w:rsid w:val="002B7E4F"/>
    <w:pPr>
      <w:spacing w:line="360" w:lineRule="auto"/>
      <w:ind w:left="220" w:hanging="220"/>
      <w:jc w:val="both"/>
    </w:pPr>
    <w:rPr>
      <w:sz w:val="22"/>
      <w:lang w:val="es-ES_tradnl"/>
    </w:rPr>
  </w:style>
  <w:style w:type="character" w:customStyle="1" w:styleId="EpgrafeCar">
    <w:name w:val="Epígrafe Car"/>
    <w:aliases w:val=" Car Char Char Car, Car Char Char Char Char Char Char Char Car, Car Char Char Char Char Char Char Car Car Car, Car Char Char Char Char Char Char Car Car1,(Tabla Car,...) Car,Car Char Char Car,Car Char Char Char Char Char Char Char Car"/>
    <w:link w:val="Epgrafe"/>
    <w:uiPriority w:val="35"/>
    <w:rsid w:val="002B7E4F"/>
    <w:rPr>
      <w:b/>
      <w:bCs/>
      <w:szCs w:val="24"/>
      <w:lang w:val="ca-ES" w:eastAsia="es-ES"/>
    </w:rPr>
  </w:style>
  <w:style w:type="paragraph" w:customStyle="1" w:styleId="Logro">
    <w:name w:val="Logro"/>
    <w:basedOn w:val="Textoindependiente"/>
    <w:rsid w:val="002B7E4F"/>
    <w:pPr>
      <w:numPr>
        <w:numId w:val="88"/>
      </w:numPr>
      <w:spacing w:after="60" w:line="240" w:lineRule="atLeast"/>
      <w:jc w:val="both"/>
    </w:pPr>
    <w:rPr>
      <w:rFonts w:ascii="Tahoma" w:hAnsi="Tahoma" w:cs="Tahoma"/>
      <w:sz w:val="22"/>
      <w:szCs w:val="22"/>
      <w:lang w:val="es-ES" w:eastAsia="en-US"/>
    </w:rPr>
  </w:style>
  <w:style w:type="paragraph" w:customStyle="1" w:styleId="Fuente">
    <w:name w:val="Fuente"/>
    <w:basedOn w:val="Normal"/>
    <w:next w:val="Normal"/>
    <w:link w:val="FuenteCar"/>
    <w:rsid w:val="002B7E4F"/>
    <w:pPr>
      <w:spacing w:before="120" w:after="300" w:line="288" w:lineRule="auto"/>
    </w:pPr>
    <w:rPr>
      <w:rFonts w:ascii="Century" w:hAnsi="Century"/>
      <w:sz w:val="16"/>
      <w:szCs w:val="24"/>
      <w:lang w:val="es-MX" w:eastAsia="en-US"/>
    </w:rPr>
  </w:style>
  <w:style w:type="paragraph" w:customStyle="1" w:styleId="figura">
    <w:name w:val="figura"/>
    <w:basedOn w:val="Normal"/>
    <w:rsid w:val="002B7E4F"/>
    <w:pPr>
      <w:numPr>
        <w:numId w:val="89"/>
      </w:numPr>
      <w:spacing w:before="240" w:after="240"/>
      <w:jc w:val="both"/>
    </w:pPr>
    <w:rPr>
      <w:rFonts w:ascii="Tahoma" w:eastAsia="Arial Unicode MS" w:hAnsi="Tahoma"/>
      <w:b/>
      <w:color w:val="808080"/>
      <w:sz w:val="22"/>
      <w:szCs w:val="15"/>
      <w:lang w:val="pt-BR" w:eastAsia="pt-BR"/>
    </w:rPr>
  </w:style>
  <w:style w:type="character" w:customStyle="1" w:styleId="FuenteCar">
    <w:name w:val="Fuente Car"/>
    <w:link w:val="Fuente"/>
    <w:rsid w:val="002B7E4F"/>
    <w:rPr>
      <w:rFonts w:ascii="Century" w:hAnsi="Century"/>
      <w:sz w:val="16"/>
      <w:szCs w:val="24"/>
      <w:lang w:eastAsia="en-US"/>
    </w:rPr>
  </w:style>
  <w:style w:type="paragraph" w:styleId="Sinespaciado">
    <w:name w:val="No Spacing"/>
    <w:link w:val="SinespaciadoCar"/>
    <w:uiPriority w:val="1"/>
    <w:qFormat/>
    <w:rsid w:val="002B7E4F"/>
    <w:rPr>
      <w:rFonts w:ascii="Calibri" w:hAnsi="Calibri" w:cs="Calibri"/>
      <w:sz w:val="22"/>
      <w:szCs w:val="22"/>
    </w:rPr>
  </w:style>
  <w:style w:type="character" w:customStyle="1" w:styleId="SinespaciadoCar">
    <w:name w:val="Sin espaciado Car"/>
    <w:link w:val="Sinespaciado"/>
    <w:uiPriority w:val="1"/>
    <w:rsid w:val="002B7E4F"/>
    <w:rPr>
      <w:rFonts w:ascii="Calibri" w:hAnsi="Calibri" w:cs="Calibri"/>
      <w:sz w:val="22"/>
      <w:szCs w:val="22"/>
    </w:rPr>
  </w:style>
  <w:style w:type="character" w:customStyle="1" w:styleId="corchete-llamada1">
    <w:name w:val="corchete-llamada1"/>
    <w:rsid w:val="002B7E4F"/>
    <w:rPr>
      <w:vanish/>
      <w:webHidden w:val="0"/>
      <w:specVanish w:val="0"/>
    </w:rPr>
  </w:style>
  <w:style w:type="paragraph" w:customStyle="1" w:styleId="style20">
    <w:name w:val="style2"/>
    <w:basedOn w:val="Normal"/>
    <w:rsid w:val="002B7E4F"/>
    <w:pPr>
      <w:spacing w:before="100" w:beforeAutospacing="1" w:after="100" w:afterAutospacing="1"/>
    </w:pPr>
    <w:rPr>
      <w:rFonts w:ascii="Tahoma" w:hAnsi="Tahoma" w:cs="Tahoma"/>
      <w:color w:val="666666"/>
      <w:sz w:val="13"/>
      <w:szCs w:val="13"/>
      <w:lang w:val="es-MX"/>
    </w:rPr>
  </w:style>
  <w:style w:type="character" w:customStyle="1" w:styleId="mw-headline">
    <w:name w:val="mw-headline"/>
    <w:basedOn w:val="Fuentedeprrafopredeter"/>
    <w:rsid w:val="002B7E4F"/>
  </w:style>
  <w:style w:type="paragraph" w:customStyle="1" w:styleId="Pa7">
    <w:name w:val="Pa7"/>
    <w:basedOn w:val="Normal"/>
    <w:next w:val="Normal"/>
    <w:uiPriority w:val="99"/>
    <w:rsid w:val="002B7E4F"/>
    <w:pPr>
      <w:autoSpaceDE w:val="0"/>
      <w:autoSpaceDN w:val="0"/>
      <w:adjustRightInd w:val="0"/>
      <w:spacing w:line="121" w:lineRule="atLeast"/>
    </w:pPr>
    <w:rPr>
      <w:rFonts w:ascii="Presidencia Fuerte" w:hAnsi="Presidencia Fuerte"/>
      <w:sz w:val="24"/>
      <w:szCs w:val="24"/>
      <w:lang w:val="es-MX" w:eastAsia="es-MX"/>
    </w:rPr>
  </w:style>
  <w:style w:type="paragraph" w:customStyle="1" w:styleId="Pa6">
    <w:name w:val="Pa6"/>
    <w:basedOn w:val="Normal"/>
    <w:next w:val="Normal"/>
    <w:uiPriority w:val="99"/>
    <w:rsid w:val="002B7E4F"/>
    <w:pPr>
      <w:autoSpaceDE w:val="0"/>
      <w:autoSpaceDN w:val="0"/>
      <w:adjustRightInd w:val="0"/>
      <w:spacing w:line="281" w:lineRule="atLeast"/>
    </w:pPr>
    <w:rPr>
      <w:rFonts w:ascii="Presidencia Fuerte" w:hAnsi="Presidencia Fuerte"/>
      <w:sz w:val="24"/>
      <w:szCs w:val="24"/>
      <w:lang w:val="es-MX" w:eastAsia="es-MX"/>
    </w:rPr>
  </w:style>
  <w:style w:type="character" w:customStyle="1" w:styleId="A6">
    <w:name w:val="A6"/>
    <w:uiPriority w:val="99"/>
    <w:rsid w:val="002B7E4F"/>
    <w:rPr>
      <w:rFonts w:cs="Presidencia Fuerte"/>
      <w:b/>
      <w:bCs/>
      <w:color w:val="FFFFFF"/>
      <w:sz w:val="16"/>
      <w:szCs w:val="16"/>
    </w:rPr>
  </w:style>
  <w:style w:type="character" w:customStyle="1" w:styleId="A19">
    <w:name w:val="A19"/>
    <w:uiPriority w:val="99"/>
    <w:rsid w:val="002B7E4F"/>
    <w:rPr>
      <w:rFonts w:ascii="Presidencia Base" w:hAnsi="Presidencia Base" w:cs="Presidencia Base"/>
      <w:color w:val="221E1F"/>
      <w:sz w:val="7"/>
      <w:szCs w:val="7"/>
    </w:rPr>
  </w:style>
  <w:style w:type="character" w:customStyle="1" w:styleId="TITULO-1Car">
    <w:name w:val="TITULO-1 Car"/>
    <w:link w:val="TITULO-1"/>
    <w:rsid w:val="002B7E4F"/>
    <w:rPr>
      <w:rFonts w:ascii="Arial" w:hAnsi="Arial"/>
      <w:b/>
      <w:bCs/>
      <w:i/>
      <w:iCs/>
      <w:caps/>
      <w:sz w:val="24"/>
      <w:u w:val="double"/>
      <w:lang w:val="es-ES" w:eastAsia="en-US"/>
    </w:rPr>
  </w:style>
  <w:style w:type="paragraph" w:customStyle="1" w:styleId="Vieta1">
    <w:name w:val="Viñeta 1"/>
    <w:basedOn w:val="Normal"/>
    <w:next w:val="Normal"/>
    <w:link w:val="Vieta1Car"/>
    <w:uiPriority w:val="99"/>
    <w:rsid w:val="002B7E4F"/>
    <w:pPr>
      <w:tabs>
        <w:tab w:val="num" w:pos="0"/>
        <w:tab w:val="left" w:pos="567"/>
        <w:tab w:val="num" w:pos="926"/>
      </w:tabs>
      <w:spacing w:after="120" w:line="312" w:lineRule="auto"/>
      <w:ind w:left="926" w:hanging="360"/>
      <w:jc w:val="both"/>
    </w:pPr>
    <w:rPr>
      <w:rFonts w:ascii="Arial" w:hAnsi="Arial" w:cs="Arial"/>
      <w:sz w:val="24"/>
      <w:szCs w:val="24"/>
    </w:rPr>
  </w:style>
  <w:style w:type="character" w:customStyle="1" w:styleId="Vieta1Car">
    <w:name w:val="Viñeta 1 Car"/>
    <w:basedOn w:val="Fuentedeprrafopredeter"/>
    <w:link w:val="Vieta1"/>
    <w:uiPriority w:val="99"/>
    <w:locked/>
    <w:rsid w:val="002B7E4F"/>
    <w:rPr>
      <w:rFonts w:ascii="Arial" w:hAnsi="Arial" w:cs="Arial"/>
      <w:sz w:val="24"/>
      <w:szCs w:val="24"/>
      <w:lang w:val="es-ES" w:eastAsia="es-ES"/>
    </w:rPr>
  </w:style>
  <w:style w:type="paragraph" w:customStyle="1" w:styleId="Vieta2">
    <w:name w:val="Viñeta 2"/>
    <w:basedOn w:val="Normal"/>
    <w:next w:val="Normal"/>
    <w:rsid w:val="002B7E4F"/>
    <w:pPr>
      <w:tabs>
        <w:tab w:val="num" w:pos="0"/>
        <w:tab w:val="left" w:pos="1134"/>
      </w:tabs>
      <w:spacing w:after="120" w:line="312" w:lineRule="auto"/>
      <w:ind w:left="1287" w:hanging="360"/>
      <w:jc w:val="both"/>
    </w:pPr>
    <w:rPr>
      <w:rFonts w:ascii="Arial" w:hAnsi="Arial" w:cs="Arial"/>
      <w:sz w:val="24"/>
      <w:szCs w:val="24"/>
    </w:rPr>
  </w:style>
  <w:style w:type="paragraph" w:customStyle="1" w:styleId="normalito">
    <w:name w:val="normalito"/>
    <w:basedOn w:val="Normal"/>
    <w:autoRedefine/>
    <w:uiPriority w:val="99"/>
    <w:rsid w:val="002B7E4F"/>
    <w:pPr>
      <w:spacing w:before="60" w:after="60"/>
      <w:jc w:val="center"/>
    </w:pPr>
    <w:rPr>
      <w:rFonts w:ascii="Arial" w:hAnsi="Arial" w:cs="Arial"/>
      <w:bCs/>
      <w:lang w:val="pt-BR"/>
    </w:rPr>
  </w:style>
  <w:style w:type="character" w:customStyle="1" w:styleId="ft7p61">
    <w:name w:val="ft7p61"/>
    <w:basedOn w:val="Fuentedeprrafopredeter"/>
    <w:uiPriority w:val="99"/>
    <w:rsid w:val="002B7E4F"/>
    <w:rPr>
      <w:rFonts w:ascii="Arial" w:hAnsi="Arial" w:cs="Arial"/>
      <w:b/>
      <w:bCs/>
      <w:color w:val="000000"/>
      <w:sz w:val="18"/>
      <w:szCs w:val="18"/>
    </w:rPr>
  </w:style>
  <w:style w:type="character" w:customStyle="1" w:styleId="ft1p61">
    <w:name w:val="ft1p61"/>
    <w:basedOn w:val="Fuentedeprrafopredeter"/>
    <w:uiPriority w:val="99"/>
    <w:rsid w:val="002B7E4F"/>
    <w:rPr>
      <w:rFonts w:ascii="Arial" w:hAnsi="Arial" w:cs="Arial"/>
      <w:color w:val="000000"/>
      <w:sz w:val="18"/>
      <w:szCs w:val="18"/>
    </w:rPr>
  </w:style>
  <w:style w:type="paragraph" w:customStyle="1" w:styleId="PORTADILLAS">
    <w:name w:val="PORTADILLAS"/>
    <w:basedOn w:val="Normal"/>
    <w:qFormat/>
    <w:rsid w:val="002B7E4F"/>
    <w:pPr>
      <w:numPr>
        <w:numId w:val="90"/>
      </w:numPr>
      <w:spacing w:after="240" w:line="360" w:lineRule="auto"/>
      <w:ind w:left="680" w:hanging="680"/>
      <w:jc w:val="center"/>
      <w:outlineLvl w:val="0"/>
    </w:pPr>
    <w:rPr>
      <w:rFonts w:ascii="Arial" w:hAnsi="Arial" w:cs="Arial"/>
      <w:b/>
      <w:i/>
      <w:sz w:val="24"/>
      <w:szCs w:val="24"/>
      <w:u w:val="double"/>
    </w:rPr>
  </w:style>
  <w:style w:type="paragraph" w:customStyle="1" w:styleId="EstiloPORTADILLASJustificadoPrimeralnea0cm">
    <w:name w:val="Estilo PORTADILLAS + Justificado Primera línea:  0 cm"/>
    <w:basedOn w:val="PORTADILLAS"/>
    <w:rsid w:val="002B7E4F"/>
    <w:pPr>
      <w:ind w:left="432" w:hanging="432"/>
    </w:pPr>
    <w:rPr>
      <w:rFonts w:cs="Times New Roman"/>
      <w:bCs/>
      <w:iCs/>
      <w:szCs w:val="20"/>
    </w:rPr>
  </w:style>
  <w:style w:type="paragraph" w:customStyle="1" w:styleId="xl108">
    <w:name w:val="xl108"/>
    <w:basedOn w:val="Normal"/>
    <w:rsid w:val="002B7E4F"/>
    <w:pPr>
      <w:spacing w:before="100" w:beforeAutospacing="1" w:after="100" w:afterAutospacing="1"/>
      <w:jc w:val="center"/>
      <w:textAlignment w:val="center"/>
    </w:pPr>
    <w:rPr>
      <w:rFonts w:ascii="Arial" w:hAnsi="Arial" w:cs="Arial"/>
      <w:sz w:val="16"/>
      <w:szCs w:val="16"/>
    </w:rPr>
  </w:style>
  <w:style w:type="paragraph" w:customStyle="1" w:styleId="xl109">
    <w:name w:val="xl109"/>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10">
    <w:name w:val="xl110"/>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11">
    <w:name w:val="xl111"/>
    <w:basedOn w:val="Normal"/>
    <w:rsid w:val="002B7E4F"/>
    <w:pPr>
      <w:pBdr>
        <w:bottom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12">
    <w:name w:val="xl112"/>
    <w:basedOn w:val="Normal"/>
    <w:rsid w:val="002B7E4F"/>
    <w:pPr>
      <w:spacing w:before="100" w:beforeAutospacing="1" w:after="100" w:afterAutospacing="1"/>
      <w:jc w:val="center"/>
      <w:textAlignment w:val="center"/>
    </w:pPr>
    <w:rPr>
      <w:rFonts w:ascii="Arial" w:hAnsi="Arial" w:cs="Arial"/>
      <w:sz w:val="16"/>
      <w:szCs w:val="16"/>
    </w:rPr>
  </w:style>
  <w:style w:type="paragraph" w:customStyle="1" w:styleId="xl113">
    <w:name w:val="xl113"/>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14">
    <w:name w:val="xl114"/>
    <w:basedOn w:val="Normal"/>
    <w:rsid w:val="002B7E4F"/>
    <w:pPr>
      <w:spacing w:before="100" w:beforeAutospacing="1" w:after="100" w:afterAutospacing="1"/>
    </w:pPr>
    <w:rPr>
      <w:rFonts w:ascii="Calibri" w:hAnsi="Calibri"/>
      <w:sz w:val="16"/>
      <w:szCs w:val="16"/>
    </w:rPr>
  </w:style>
  <w:style w:type="paragraph" w:customStyle="1" w:styleId="xl115">
    <w:name w:val="xl115"/>
    <w:basedOn w:val="Normal"/>
    <w:rsid w:val="002B7E4F"/>
    <w:pPr>
      <w:spacing w:before="100" w:beforeAutospacing="1" w:after="100" w:afterAutospacing="1"/>
      <w:jc w:val="center"/>
      <w:textAlignment w:val="center"/>
    </w:pPr>
    <w:rPr>
      <w:rFonts w:ascii="Arial" w:hAnsi="Arial" w:cs="Arial"/>
      <w:sz w:val="16"/>
      <w:szCs w:val="16"/>
    </w:rPr>
  </w:style>
  <w:style w:type="paragraph" w:customStyle="1" w:styleId="xl116">
    <w:name w:val="xl116"/>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17">
    <w:name w:val="xl117"/>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sz w:val="16"/>
      <w:szCs w:val="16"/>
    </w:rPr>
  </w:style>
  <w:style w:type="paragraph" w:customStyle="1" w:styleId="xl118">
    <w:name w:val="xl118"/>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19">
    <w:name w:val="xl119"/>
    <w:basedOn w:val="Normal"/>
    <w:rsid w:val="002B7E4F"/>
    <w:pPr>
      <w:pBdr>
        <w:top w:val="single" w:sz="4" w:space="0" w:color="auto"/>
        <w:left w:val="single" w:sz="4" w:space="0" w:color="auto"/>
        <w:bottom w:val="single" w:sz="4" w:space="0" w:color="auto"/>
        <w:right w:val="single" w:sz="4" w:space="0" w:color="auto"/>
      </w:pBdr>
      <w:shd w:val="clear" w:color="000000" w:fill="003366"/>
      <w:spacing w:before="100" w:beforeAutospacing="1" w:after="100" w:afterAutospacing="1"/>
      <w:jc w:val="center"/>
      <w:textAlignment w:val="center"/>
    </w:pPr>
    <w:rPr>
      <w:rFonts w:ascii="Arial" w:hAnsi="Arial" w:cs="Arial"/>
      <w:b/>
      <w:bCs/>
      <w:color w:val="FFFFFF"/>
      <w:sz w:val="16"/>
      <w:szCs w:val="16"/>
    </w:rPr>
  </w:style>
  <w:style w:type="paragraph" w:customStyle="1" w:styleId="xl120">
    <w:name w:val="xl120"/>
    <w:basedOn w:val="Normal"/>
    <w:rsid w:val="002B7E4F"/>
    <w:pPr>
      <w:pBdr>
        <w:top w:val="single" w:sz="4" w:space="0" w:color="auto"/>
        <w:left w:val="single" w:sz="4" w:space="0" w:color="auto"/>
        <w:bottom w:val="single" w:sz="4" w:space="0" w:color="auto"/>
        <w:right w:val="single" w:sz="4" w:space="0" w:color="auto"/>
      </w:pBdr>
      <w:shd w:val="clear" w:color="000000" w:fill="003366"/>
      <w:spacing w:before="100" w:beforeAutospacing="1" w:after="100" w:afterAutospacing="1"/>
      <w:jc w:val="center"/>
      <w:textAlignment w:val="center"/>
    </w:pPr>
    <w:rPr>
      <w:rFonts w:ascii="Arial" w:hAnsi="Arial" w:cs="Arial"/>
      <w:b/>
      <w:bCs/>
      <w:color w:val="FFFFFF"/>
      <w:sz w:val="16"/>
      <w:szCs w:val="16"/>
    </w:rPr>
  </w:style>
  <w:style w:type="paragraph" w:customStyle="1" w:styleId="xl121">
    <w:name w:val="xl121"/>
    <w:basedOn w:val="Normal"/>
    <w:rsid w:val="002B7E4F"/>
    <w:pPr>
      <w:pBdr>
        <w:top w:val="single" w:sz="4" w:space="0" w:color="auto"/>
        <w:left w:val="single" w:sz="4" w:space="0" w:color="auto"/>
        <w:bottom w:val="single" w:sz="4" w:space="0" w:color="auto"/>
        <w:right w:val="single" w:sz="4" w:space="0" w:color="auto"/>
      </w:pBdr>
      <w:shd w:val="clear" w:color="000000" w:fill="003366"/>
      <w:spacing w:before="100" w:beforeAutospacing="1" w:after="100" w:afterAutospacing="1"/>
      <w:jc w:val="center"/>
      <w:textAlignment w:val="center"/>
    </w:pPr>
    <w:rPr>
      <w:rFonts w:ascii="Arial" w:hAnsi="Arial" w:cs="Arial"/>
      <w:b/>
      <w:bCs/>
      <w:color w:val="FFFFFF"/>
      <w:sz w:val="16"/>
      <w:szCs w:val="16"/>
    </w:rPr>
  </w:style>
  <w:style w:type="paragraph" w:customStyle="1" w:styleId="xl122">
    <w:name w:val="xl122"/>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23">
    <w:name w:val="xl123"/>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sz w:val="16"/>
      <w:szCs w:val="16"/>
    </w:rPr>
  </w:style>
  <w:style w:type="paragraph" w:customStyle="1" w:styleId="xl124">
    <w:name w:val="xl124"/>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25">
    <w:name w:val="xl125"/>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26">
    <w:name w:val="xl126"/>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27">
    <w:name w:val="xl127"/>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128">
    <w:name w:val="xl128"/>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29">
    <w:name w:val="xl129"/>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30">
    <w:name w:val="xl130"/>
    <w:basedOn w:val="Normal"/>
    <w:rsid w:val="002B7E4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31">
    <w:name w:val="xl131"/>
    <w:basedOn w:val="Normal"/>
    <w:rsid w:val="002B7E4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32">
    <w:name w:val="xl132"/>
    <w:basedOn w:val="Normal"/>
    <w:rsid w:val="002B7E4F"/>
    <w:pPr>
      <w:pBdr>
        <w:top w:val="single" w:sz="4" w:space="0" w:color="auto"/>
        <w:left w:val="single" w:sz="4" w:space="0" w:color="auto"/>
        <w:bottom w:val="single" w:sz="4" w:space="0" w:color="auto"/>
      </w:pBdr>
      <w:shd w:val="clear" w:color="000000" w:fill="003366"/>
      <w:spacing w:before="100" w:beforeAutospacing="1" w:after="100" w:afterAutospacing="1"/>
      <w:jc w:val="center"/>
      <w:textAlignment w:val="center"/>
    </w:pPr>
    <w:rPr>
      <w:rFonts w:ascii="Arial" w:hAnsi="Arial" w:cs="Arial"/>
      <w:b/>
      <w:bCs/>
      <w:color w:val="FFFFFF"/>
      <w:sz w:val="16"/>
      <w:szCs w:val="16"/>
    </w:rPr>
  </w:style>
  <w:style w:type="paragraph" w:customStyle="1" w:styleId="xl133">
    <w:name w:val="xl133"/>
    <w:basedOn w:val="Normal"/>
    <w:rsid w:val="002B7E4F"/>
    <w:pPr>
      <w:pBdr>
        <w:top w:val="single" w:sz="4" w:space="0" w:color="auto"/>
        <w:bottom w:val="single" w:sz="4" w:space="0" w:color="auto"/>
        <w:right w:val="single" w:sz="4" w:space="0" w:color="auto"/>
      </w:pBdr>
      <w:shd w:val="clear" w:color="000000" w:fill="003366"/>
      <w:spacing w:before="100" w:beforeAutospacing="1" w:after="100" w:afterAutospacing="1"/>
      <w:jc w:val="center"/>
      <w:textAlignment w:val="center"/>
    </w:pPr>
    <w:rPr>
      <w:rFonts w:ascii="Arial" w:hAnsi="Arial" w:cs="Arial"/>
      <w:b/>
      <w:bCs/>
      <w:color w:val="FFFFFF"/>
      <w:sz w:val="16"/>
      <w:szCs w:val="16"/>
    </w:rPr>
  </w:style>
  <w:style w:type="paragraph" w:customStyle="1" w:styleId="xl134">
    <w:name w:val="xl134"/>
    <w:basedOn w:val="Normal"/>
    <w:rsid w:val="002B7E4F"/>
    <w:pPr>
      <w:pBdr>
        <w:top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35">
    <w:name w:val="xl135"/>
    <w:basedOn w:val="Normal"/>
    <w:rsid w:val="002B7E4F"/>
    <w:pPr>
      <w:pBdr>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36">
    <w:name w:val="xl136"/>
    <w:basedOn w:val="Normal"/>
    <w:rsid w:val="002B7E4F"/>
    <w:pPr>
      <w:pBdr>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37">
    <w:name w:val="xl137"/>
    <w:basedOn w:val="Normal"/>
    <w:rsid w:val="002B7E4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38">
    <w:name w:val="xl138"/>
    <w:basedOn w:val="Normal"/>
    <w:rsid w:val="002B7E4F"/>
    <w:pPr>
      <w:pBdr>
        <w:left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39">
    <w:name w:val="xl139"/>
    <w:basedOn w:val="Normal"/>
    <w:rsid w:val="002B7E4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40">
    <w:name w:val="xl140"/>
    <w:basedOn w:val="Normal"/>
    <w:rsid w:val="002B7E4F"/>
    <w:pPr>
      <w:pBdr>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1">
    <w:name w:val="xl141"/>
    <w:basedOn w:val="Normal"/>
    <w:rsid w:val="002B7E4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2">
    <w:name w:val="xl142"/>
    <w:basedOn w:val="Normal"/>
    <w:rsid w:val="002B7E4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3">
    <w:name w:val="xl143"/>
    <w:basedOn w:val="Normal"/>
    <w:rsid w:val="002B7E4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4">
    <w:name w:val="xl144"/>
    <w:basedOn w:val="Normal"/>
    <w:rsid w:val="002B7E4F"/>
    <w:pPr>
      <w:pBdr>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5">
    <w:name w:val="xl145"/>
    <w:basedOn w:val="Normal"/>
    <w:rsid w:val="002B7E4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6">
    <w:name w:val="xl146"/>
    <w:basedOn w:val="Normal"/>
    <w:rsid w:val="002B7E4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7">
    <w:name w:val="xl147"/>
    <w:basedOn w:val="Normal"/>
    <w:rsid w:val="002B7E4F"/>
    <w:pPr>
      <w:pBdr>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8">
    <w:name w:val="xl148"/>
    <w:basedOn w:val="Normal"/>
    <w:rsid w:val="002B7E4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9">
    <w:name w:val="xl149"/>
    <w:basedOn w:val="Normal"/>
    <w:rsid w:val="002B7E4F"/>
    <w:pPr>
      <w:spacing w:before="100" w:beforeAutospacing="1" w:after="100" w:afterAutospacing="1"/>
      <w:jc w:val="center"/>
      <w:textAlignment w:val="center"/>
    </w:pPr>
    <w:rPr>
      <w:rFonts w:ascii="Arial" w:hAnsi="Arial" w:cs="Arial"/>
      <w:b/>
      <w:bCs/>
      <w:sz w:val="16"/>
      <w:szCs w:val="16"/>
    </w:rPr>
  </w:style>
  <w:style w:type="paragraph" w:customStyle="1" w:styleId="0TABLA">
    <w:name w:val="0_TABLA"/>
    <w:basedOn w:val="Normal"/>
    <w:rsid w:val="002B7E4F"/>
    <w:pPr>
      <w:jc w:val="center"/>
    </w:pPr>
    <w:rPr>
      <w:rFonts w:ascii="Arial" w:eastAsiaTheme="minorHAnsi" w:hAnsi="Arial" w:cs="Arial"/>
      <w:color w:val="000000"/>
    </w:rPr>
  </w:style>
  <w:style w:type="character" w:customStyle="1" w:styleId="TITULO-4Car">
    <w:name w:val="TITULO-4 Car"/>
    <w:basedOn w:val="TITULO-3Car"/>
    <w:link w:val="TITULO-4"/>
    <w:rsid w:val="002B7E4F"/>
    <w:rPr>
      <w:rFonts w:ascii="Arial" w:hAnsi="Arial" w:cs="Arial"/>
      <w:i/>
      <w:spacing w:val="-3"/>
      <w:sz w:val="24"/>
      <w:lang w:val="es-ES" w:eastAsia="es-ES"/>
    </w:rPr>
  </w:style>
  <w:style w:type="paragraph" w:customStyle="1" w:styleId="Planos">
    <w:name w:val="Planos"/>
    <w:basedOn w:val="Normal"/>
    <w:link w:val="PlanosCar"/>
    <w:qFormat/>
    <w:rsid w:val="002B7E4F"/>
    <w:pPr>
      <w:tabs>
        <w:tab w:val="left" w:pos="567"/>
        <w:tab w:val="left" w:pos="851"/>
        <w:tab w:val="left" w:pos="1134"/>
        <w:tab w:val="left" w:pos="1418"/>
        <w:tab w:val="left" w:pos="1701"/>
      </w:tabs>
      <w:spacing w:line="360" w:lineRule="auto"/>
      <w:jc w:val="center"/>
    </w:pPr>
    <w:rPr>
      <w:rFonts w:ascii="Arial" w:hAnsi="Arial" w:cs="Arial"/>
      <w:b/>
      <w:sz w:val="24"/>
      <w:szCs w:val="24"/>
    </w:rPr>
  </w:style>
  <w:style w:type="character" w:customStyle="1" w:styleId="PlanosCar">
    <w:name w:val="Planos Car"/>
    <w:basedOn w:val="Fuentedeprrafopredeter"/>
    <w:link w:val="Planos"/>
    <w:rsid w:val="002B7E4F"/>
    <w:rPr>
      <w:rFonts w:ascii="Arial" w:hAnsi="Arial" w:cs="Arial"/>
      <w:b/>
      <w:sz w:val="24"/>
      <w:szCs w:val="24"/>
      <w:lang w:val="es-ES" w:eastAsia="es-ES"/>
    </w:rPr>
  </w:style>
  <w:style w:type="paragraph" w:customStyle="1" w:styleId="Figura0">
    <w:name w:val="Figura"/>
    <w:basedOn w:val="Epgrafe"/>
    <w:qFormat/>
    <w:rsid w:val="002B7E4F"/>
    <w:pPr>
      <w:numPr>
        <w:numId w:val="0"/>
      </w:numPr>
      <w:spacing w:after="120" w:line="312" w:lineRule="auto"/>
    </w:pPr>
    <w:rPr>
      <w:rFonts w:ascii="Arial" w:hAnsi="Arial"/>
      <w:b w:val="0"/>
      <w:i/>
      <w:lang w:val="es-ES_tradnl"/>
    </w:rPr>
  </w:style>
  <w:style w:type="paragraph" w:customStyle="1" w:styleId="Tabla">
    <w:name w:val="Tabla"/>
    <w:basedOn w:val="Figura0"/>
    <w:qFormat/>
    <w:rsid w:val="002B7E4F"/>
  </w:style>
  <w:style w:type="character" w:styleId="Textodelmarcadordeposicin">
    <w:name w:val="Placeholder Text"/>
    <w:basedOn w:val="Fuentedeprrafopredeter"/>
    <w:uiPriority w:val="99"/>
    <w:semiHidden/>
    <w:rsid w:val="002B7E4F"/>
    <w:rPr>
      <w:color w:val="808080"/>
    </w:rPr>
  </w:style>
  <w:style w:type="character" w:customStyle="1" w:styleId="st1">
    <w:name w:val="st1"/>
    <w:basedOn w:val="Fuentedeprrafopredeter"/>
    <w:rsid w:val="002B7E4F"/>
  </w:style>
  <w:style w:type="paragraph" w:customStyle="1" w:styleId="xl63">
    <w:name w:val="xl63"/>
    <w:basedOn w:val="Normal"/>
    <w:rsid w:val="002B7E4F"/>
    <w:pPr>
      <w:spacing w:before="100" w:beforeAutospacing="1" w:after="100" w:afterAutospacing="1"/>
      <w:jc w:val="center"/>
      <w:textAlignment w:val="center"/>
    </w:pPr>
  </w:style>
  <w:style w:type="paragraph" w:customStyle="1" w:styleId="xl64">
    <w:name w:val="xl64"/>
    <w:basedOn w:val="Normal"/>
    <w:rsid w:val="002B7E4F"/>
    <w:pPr>
      <w:pBdr>
        <w:bottom w:val="single" w:sz="4" w:space="0" w:color="auto"/>
      </w:pBdr>
      <w:spacing w:before="100" w:beforeAutospacing="1" w:after="100" w:afterAutospacing="1"/>
      <w:jc w:val="center"/>
      <w:textAlignment w:val="center"/>
    </w:pPr>
  </w:style>
  <w:style w:type="paragraph" w:customStyle="1" w:styleId="xl65">
    <w:name w:val="xl65"/>
    <w:basedOn w:val="Normal"/>
    <w:rsid w:val="002B7E4F"/>
    <w:pPr>
      <w:pBdr>
        <w:left w:val="single" w:sz="4" w:space="0" w:color="auto"/>
      </w:pBdr>
      <w:spacing w:before="100" w:beforeAutospacing="1" w:after="100" w:afterAutospacing="1"/>
      <w:jc w:val="center"/>
      <w:textAlignment w:val="center"/>
    </w:pPr>
  </w:style>
  <w:style w:type="paragraph" w:customStyle="1" w:styleId="xl66">
    <w:name w:val="xl66"/>
    <w:basedOn w:val="Normal"/>
    <w:rsid w:val="002B7E4F"/>
    <w:pPr>
      <w:pBdr>
        <w:left w:val="single" w:sz="4" w:space="0" w:color="auto"/>
        <w:bottom w:val="single" w:sz="4" w:space="0" w:color="auto"/>
      </w:pBdr>
      <w:spacing w:before="100" w:beforeAutospacing="1" w:after="100" w:afterAutospacing="1"/>
      <w:jc w:val="center"/>
      <w:textAlignment w:val="center"/>
    </w:pPr>
  </w:style>
  <w:style w:type="paragraph" w:customStyle="1" w:styleId="xl67">
    <w:name w:val="xl67"/>
    <w:basedOn w:val="Normal"/>
    <w:rsid w:val="002B7E4F"/>
    <w:pPr>
      <w:pBdr>
        <w:right w:val="single" w:sz="4" w:space="0" w:color="auto"/>
      </w:pBdr>
      <w:spacing w:before="100" w:beforeAutospacing="1" w:after="100" w:afterAutospacing="1"/>
      <w:jc w:val="center"/>
      <w:textAlignment w:val="center"/>
    </w:pPr>
  </w:style>
  <w:style w:type="paragraph" w:customStyle="1" w:styleId="xl68">
    <w:name w:val="xl68"/>
    <w:basedOn w:val="Normal"/>
    <w:rsid w:val="002B7E4F"/>
    <w:pPr>
      <w:pBdr>
        <w:bottom w:val="single" w:sz="4" w:space="0" w:color="auto"/>
        <w:right w:val="single" w:sz="4" w:space="0" w:color="auto"/>
      </w:pBdr>
      <w:spacing w:before="100" w:beforeAutospacing="1" w:after="100" w:afterAutospacing="1"/>
      <w:jc w:val="center"/>
      <w:textAlignment w:val="center"/>
    </w:pPr>
  </w:style>
  <w:style w:type="paragraph" w:customStyle="1" w:styleId="xl69">
    <w:name w:val="xl69"/>
    <w:basedOn w:val="Normal"/>
    <w:rsid w:val="002B7E4F"/>
    <w:pPr>
      <w:pBdr>
        <w:top w:val="single" w:sz="4" w:space="0" w:color="auto"/>
        <w:left w:val="single" w:sz="4" w:space="0" w:color="auto"/>
        <w:bottom w:val="single" w:sz="4" w:space="0" w:color="auto"/>
      </w:pBdr>
      <w:spacing w:before="100" w:beforeAutospacing="1" w:after="100" w:afterAutospacing="1"/>
      <w:jc w:val="center"/>
      <w:textAlignment w:val="center"/>
    </w:pPr>
    <w:rPr>
      <w:b/>
      <w:bCs/>
    </w:rPr>
  </w:style>
  <w:style w:type="paragraph" w:customStyle="1" w:styleId="xl70">
    <w:name w:val="xl70"/>
    <w:basedOn w:val="Normal"/>
    <w:rsid w:val="002B7E4F"/>
    <w:pPr>
      <w:pBdr>
        <w:top w:val="single" w:sz="4" w:space="0" w:color="auto"/>
        <w:bottom w:val="single" w:sz="4" w:space="0" w:color="auto"/>
      </w:pBdr>
      <w:spacing w:before="100" w:beforeAutospacing="1" w:after="100" w:afterAutospacing="1"/>
      <w:jc w:val="center"/>
      <w:textAlignment w:val="center"/>
    </w:pPr>
    <w:rPr>
      <w:b/>
      <w:bCs/>
    </w:rPr>
  </w:style>
  <w:style w:type="paragraph" w:customStyle="1" w:styleId="xl71">
    <w:name w:val="xl71"/>
    <w:basedOn w:val="Normal"/>
    <w:rsid w:val="002B7E4F"/>
    <w:pPr>
      <w:pBdr>
        <w:top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72">
    <w:name w:val="xl72"/>
    <w:basedOn w:val="Normal"/>
    <w:rsid w:val="002B7E4F"/>
    <w:pPr>
      <w:pBdr>
        <w:left w:val="single" w:sz="4" w:space="0" w:color="auto"/>
        <w:bottom w:val="single" w:sz="4" w:space="0" w:color="auto"/>
      </w:pBdr>
      <w:spacing w:before="100" w:beforeAutospacing="1" w:after="100" w:afterAutospacing="1"/>
      <w:jc w:val="center"/>
      <w:textAlignment w:val="center"/>
    </w:pPr>
    <w:rPr>
      <w:b/>
      <w:bCs/>
    </w:rPr>
  </w:style>
  <w:style w:type="paragraph" w:customStyle="1" w:styleId="xl73">
    <w:name w:val="xl73"/>
    <w:basedOn w:val="Normal"/>
    <w:rsid w:val="002B7E4F"/>
    <w:pPr>
      <w:pBdr>
        <w:bottom w:val="single" w:sz="4" w:space="0" w:color="auto"/>
      </w:pBdr>
      <w:spacing w:before="100" w:beforeAutospacing="1" w:after="100" w:afterAutospacing="1"/>
      <w:jc w:val="center"/>
      <w:textAlignment w:val="center"/>
    </w:pPr>
    <w:rPr>
      <w:b/>
      <w:bCs/>
    </w:rPr>
  </w:style>
  <w:style w:type="paragraph" w:customStyle="1" w:styleId="xl74">
    <w:name w:val="xl74"/>
    <w:basedOn w:val="Normal"/>
    <w:rsid w:val="002B7E4F"/>
    <w:pPr>
      <w:pBdr>
        <w:bottom w:val="single" w:sz="4" w:space="0" w:color="auto"/>
        <w:right w:val="single" w:sz="4" w:space="0" w:color="auto"/>
      </w:pBdr>
      <w:spacing w:before="100" w:beforeAutospacing="1" w:after="100" w:afterAutospacing="1"/>
      <w:jc w:val="center"/>
      <w:textAlignment w:val="center"/>
    </w:pPr>
    <w:rPr>
      <w:b/>
      <w:bCs/>
    </w:rPr>
  </w:style>
  <w:style w:type="paragraph" w:customStyle="1" w:styleId="xl75">
    <w:name w:val="xl75"/>
    <w:basedOn w:val="Normal"/>
    <w:rsid w:val="002B7E4F"/>
    <w:pPr>
      <w:pBdr>
        <w:top w:val="single" w:sz="4" w:space="0" w:color="auto"/>
        <w:left w:val="single" w:sz="4" w:space="0" w:color="auto"/>
        <w:bottom w:val="single" w:sz="4" w:space="0" w:color="auto"/>
      </w:pBdr>
      <w:shd w:val="clear" w:color="000000" w:fill="376091"/>
      <w:spacing w:before="100" w:beforeAutospacing="1" w:after="100" w:afterAutospacing="1"/>
      <w:jc w:val="center"/>
      <w:textAlignment w:val="center"/>
    </w:pPr>
    <w:rPr>
      <w:b/>
      <w:bCs/>
    </w:rPr>
  </w:style>
  <w:style w:type="paragraph" w:customStyle="1" w:styleId="xl76">
    <w:name w:val="xl76"/>
    <w:basedOn w:val="Normal"/>
    <w:rsid w:val="002B7E4F"/>
    <w:pPr>
      <w:pBdr>
        <w:top w:val="single" w:sz="4" w:space="0" w:color="auto"/>
        <w:bottom w:val="single" w:sz="4" w:space="0" w:color="auto"/>
      </w:pBdr>
      <w:shd w:val="clear" w:color="000000" w:fill="376091"/>
      <w:spacing w:before="100" w:beforeAutospacing="1" w:after="100" w:afterAutospacing="1"/>
      <w:jc w:val="center"/>
      <w:textAlignment w:val="center"/>
    </w:pPr>
    <w:rPr>
      <w:b/>
      <w:bCs/>
    </w:rPr>
  </w:style>
  <w:style w:type="paragraph" w:customStyle="1" w:styleId="xl77">
    <w:name w:val="xl77"/>
    <w:basedOn w:val="Normal"/>
    <w:rsid w:val="002B7E4F"/>
    <w:pPr>
      <w:pBdr>
        <w:top w:val="single" w:sz="4" w:space="0" w:color="auto"/>
        <w:bottom w:val="single" w:sz="4" w:space="0" w:color="auto"/>
        <w:right w:val="single" w:sz="4" w:space="0" w:color="auto"/>
      </w:pBdr>
      <w:shd w:val="clear" w:color="000000" w:fill="376091"/>
      <w:spacing w:before="100" w:beforeAutospacing="1" w:after="100" w:afterAutospacing="1"/>
      <w:jc w:val="center"/>
      <w:textAlignment w:val="center"/>
    </w:pPr>
    <w:rPr>
      <w:b/>
      <w:bCs/>
    </w:rPr>
  </w:style>
  <w:style w:type="paragraph" w:customStyle="1" w:styleId="xl78">
    <w:name w:val="xl78"/>
    <w:basedOn w:val="Normal"/>
    <w:rsid w:val="002B7E4F"/>
    <w:pPr>
      <w:pBdr>
        <w:top w:val="single" w:sz="4" w:space="0" w:color="auto"/>
      </w:pBdr>
      <w:spacing w:before="100" w:beforeAutospacing="1" w:after="100" w:afterAutospacing="1"/>
      <w:jc w:val="center"/>
      <w:textAlignment w:val="center"/>
    </w:pPr>
    <w:rPr>
      <w:b/>
      <w:bCs/>
    </w:rPr>
  </w:style>
  <w:style w:type="paragraph" w:customStyle="1" w:styleId="xl79">
    <w:name w:val="xl79"/>
    <w:basedOn w:val="Normal"/>
    <w:rsid w:val="002B7E4F"/>
    <w:pPr>
      <w:pBdr>
        <w:top w:val="single" w:sz="4" w:space="0" w:color="auto"/>
        <w:right w:val="single" w:sz="4" w:space="0" w:color="auto"/>
      </w:pBdr>
      <w:spacing w:before="100" w:beforeAutospacing="1" w:after="100" w:afterAutospacing="1"/>
      <w:jc w:val="center"/>
      <w:textAlignment w:val="center"/>
    </w:pPr>
    <w:rPr>
      <w:b/>
      <w:bCs/>
    </w:rPr>
  </w:style>
  <w:style w:type="paragraph" w:customStyle="1" w:styleId="xl80">
    <w:name w:val="xl80"/>
    <w:basedOn w:val="Normal"/>
    <w:rsid w:val="002B7E4F"/>
    <w:pPr>
      <w:pBdr>
        <w:top w:val="single" w:sz="4" w:space="0" w:color="auto"/>
        <w:left w:val="single" w:sz="4" w:space="0" w:color="auto"/>
        <w:bottom w:val="single" w:sz="4" w:space="0" w:color="auto"/>
      </w:pBdr>
      <w:shd w:val="clear" w:color="000000" w:fill="376091"/>
      <w:spacing w:before="100" w:beforeAutospacing="1" w:after="100" w:afterAutospacing="1"/>
      <w:jc w:val="center"/>
      <w:textAlignment w:val="center"/>
    </w:pPr>
    <w:rPr>
      <w:b/>
      <w:bCs/>
    </w:rPr>
  </w:style>
  <w:style w:type="paragraph" w:customStyle="1" w:styleId="xl81">
    <w:name w:val="xl81"/>
    <w:basedOn w:val="Normal"/>
    <w:rsid w:val="002B7E4F"/>
    <w:pPr>
      <w:pBdr>
        <w:top w:val="single" w:sz="4" w:space="0" w:color="auto"/>
        <w:bottom w:val="single" w:sz="4" w:space="0" w:color="auto"/>
      </w:pBdr>
      <w:shd w:val="clear" w:color="000000" w:fill="376091"/>
      <w:spacing w:before="100" w:beforeAutospacing="1" w:after="100" w:afterAutospacing="1"/>
      <w:jc w:val="center"/>
      <w:textAlignment w:val="center"/>
    </w:pPr>
    <w:rPr>
      <w:b/>
      <w:bCs/>
    </w:rPr>
  </w:style>
  <w:style w:type="paragraph" w:customStyle="1" w:styleId="xl82">
    <w:name w:val="xl82"/>
    <w:basedOn w:val="Normal"/>
    <w:rsid w:val="002B7E4F"/>
    <w:pPr>
      <w:pBdr>
        <w:top w:val="single" w:sz="4" w:space="0" w:color="auto"/>
        <w:bottom w:val="single" w:sz="4" w:space="0" w:color="auto"/>
        <w:right w:val="single" w:sz="4" w:space="0" w:color="auto"/>
      </w:pBdr>
      <w:shd w:val="clear" w:color="000000" w:fill="376091"/>
      <w:spacing w:before="100" w:beforeAutospacing="1" w:after="100" w:afterAutospacing="1"/>
      <w:jc w:val="center"/>
      <w:textAlignment w:val="center"/>
    </w:pPr>
    <w:rPr>
      <w:b/>
      <w:bCs/>
    </w:rPr>
  </w:style>
  <w:style w:type="paragraph" w:customStyle="1" w:styleId="EstiloArial10ptoNegroIzquierda127cm">
    <w:name w:val="Estilo Arial 10 pto Negro Izquierda:  127 cm"/>
    <w:basedOn w:val="Normal"/>
    <w:rsid w:val="002B7E4F"/>
    <w:pPr>
      <w:spacing w:line="360" w:lineRule="auto"/>
      <w:jc w:val="both"/>
    </w:pPr>
    <w:rPr>
      <w:rFonts w:ascii="Arial" w:hAnsi="Arial"/>
      <w:color w:val="000000"/>
      <w:lang w:val="es-ES_tradnl"/>
    </w:rPr>
  </w:style>
  <w:style w:type="paragraph" w:styleId="Mapadeldocumento">
    <w:name w:val="Document Map"/>
    <w:basedOn w:val="Normal"/>
    <w:link w:val="MapadeldocumentoCar"/>
    <w:rsid w:val="002B7E4F"/>
    <w:pPr>
      <w:tabs>
        <w:tab w:val="left" w:pos="567"/>
        <w:tab w:val="left" w:pos="851"/>
        <w:tab w:val="left" w:pos="1134"/>
        <w:tab w:val="left" w:pos="1418"/>
        <w:tab w:val="left" w:pos="1701"/>
      </w:tabs>
      <w:jc w:val="both"/>
    </w:pPr>
    <w:rPr>
      <w:rFonts w:ascii="Tahoma" w:hAnsi="Tahoma" w:cs="Tahoma"/>
      <w:sz w:val="16"/>
      <w:szCs w:val="16"/>
      <w:lang w:val="es-ES_tradnl"/>
    </w:rPr>
  </w:style>
  <w:style w:type="character" w:customStyle="1" w:styleId="MapadeldocumentoCar">
    <w:name w:val="Mapa del documento Car"/>
    <w:basedOn w:val="Fuentedeprrafopredeter"/>
    <w:link w:val="Mapadeldocumento"/>
    <w:rsid w:val="002B7E4F"/>
    <w:rPr>
      <w:rFonts w:ascii="Tahoma" w:hAnsi="Tahoma" w:cs="Tahoma"/>
      <w:sz w:val="16"/>
      <w:szCs w:val="16"/>
      <w:lang w:val="es-ES_tradnl" w:eastAsia="es-ES"/>
    </w:rPr>
  </w:style>
  <w:style w:type="paragraph" w:customStyle="1" w:styleId="VIETA-1">
    <w:name w:val="VIÑETA-1"/>
    <w:basedOn w:val="Normal"/>
    <w:uiPriority w:val="99"/>
    <w:rsid w:val="002B7E4F"/>
    <w:pPr>
      <w:numPr>
        <w:numId w:val="92"/>
      </w:numPr>
      <w:suppressAutoHyphens/>
      <w:jc w:val="both"/>
    </w:pPr>
    <w:rPr>
      <w:rFonts w:ascii="Arial" w:hAnsi="Arial" w:cs="Arial"/>
      <w:spacing w:val="-3"/>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s-MX" w:eastAsia="es-MX"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86BEB"/>
    <w:rPr>
      <w:lang w:val="es-ES" w:eastAsia="es-ES"/>
    </w:rPr>
  </w:style>
  <w:style w:type="paragraph" w:styleId="Ttulo1">
    <w:name w:val="heading 1"/>
    <w:basedOn w:val="Normal"/>
    <w:next w:val="Normal"/>
    <w:link w:val="Ttulo1Car"/>
    <w:qFormat/>
    <w:rsid w:val="008B05EC"/>
    <w:pPr>
      <w:keepNext/>
      <w:jc w:val="right"/>
      <w:outlineLvl w:val="0"/>
    </w:pPr>
    <w:rPr>
      <w:rFonts w:ascii="Arial" w:hAnsi="Arial"/>
      <w:b/>
      <w:color w:val="000000"/>
      <w:sz w:val="24"/>
      <w:lang w:val="es-MX"/>
    </w:rPr>
  </w:style>
  <w:style w:type="paragraph" w:styleId="Ttulo2">
    <w:name w:val="heading 2"/>
    <w:basedOn w:val="Normal"/>
    <w:next w:val="Normal"/>
    <w:qFormat/>
    <w:rsid w:val="008B05EC"/>
    <w:pPr>
      <w:keepNext/>
      <w:numPr>
        <w:ilvl w:val="12"/>
      </w:numPr>
      <w:jc w:val="both"/>
      <w:outlineLvl w:val="1"/>
    </w:pPr>
    <w:rPr>
      <w:rFonts w:ascii="Arial" w:hAnsi="Arial"/>
      <w:b/>
      <w:sz w:val="24"/>
      <w:u w:val="single"/>
      <w:lang w:val="es-MX"/>
    </w:rPr>
  </w:style>
  <w:style w:type="paragraph" w:styleId="Ttulo3">
    <w:name w:val="heading 3"/>
    <w:basedOn w:val="Normal"/>
    <w:next w:val="Normal"/>
    <w:qFormat/>
    <w:rsid w:val="008B05EC"/>
    <w:pPr>
      <w:keepNext/>
      <w:jc w:val="center"/>
      <w:outlineLvl w:val="2"/>
    </w:pPr>
    <w:rPr>
      <w:rFonts w:ascii="Arial" w:hAnsi="Arial"/>
      <w:b/>
      <w:color w:val="000000"/>
      <w:sz w:val="24"/>
      <w:lang w:val="en-US"/>
    </w:rPr>
  </w:style>
  <w:style w:type="paragraph" w:styleId="Ttulo4">
    <w:name w:val="heading 4"/>
    <w:basedOn w:val="Normal"/>
    <w:next w:val="Normal"/>
    <w:qFormat/>
    <w:rsid w:val="008B05EC"/>
    <w:pPr>
      <w:keepNext/>
      <w:ind w:right="-284"/>
      <w:outlineLvl w:val="3"/>
    </w:pPr>
    <w:rPr>
      <w:rFonts w:ascii="Arial" w:hAnsi="Arial"/>
      <w:color w:val="000000"/>
      <w:sz w:val="24"/>
      <w:lang w:val="es-ES_tradnl"/>
    </w:rPr>
  </w:style>
  <w:style w:type="paragraph" w:styleId="Ttulo5">
    <w:name w:val="heading 5"/>
    <w:basedOn w:val="Normal"/>
    <w:next w:val="Normal"/>
    <w:qFormat/>
    <w:rsid w:val="008B05EC"/>
    <w:pPr>
      <w:keepNext/>
      <w:ind w:left="851" w:hanging="284"/>
      <w:jc w:val="both"/>
      <w:outlineLvl w:val="4"/>
    </w:pPr>
    <w:rPr>
      <w:rFonts w:ascii="Arial" w:hAnsi="Arial"/>
      <w:b/>
      <w:bCs/>
      <w:color w:val="000000"/>
      <w:sz w:val="24"/>
      <w:lang w:val="es-MX"/>
    </w:rPr>
  </w:style>
  <w:style w:type="paragraph" w:styleId="Ttulo6">
    <w:name w:val="heading 6"/>
    <w:basedOn w:val="Normal"/>
    <w:next w:val="Normal"/>
    <w:qFormat/>
    <w:rsid w:val="008B05EC"/>
    <w:pPr>
      <w:keepNext/>
      <w:jc w:val="both"/>
      <w:outlineLvl w:val="5"/>
    </w:pPr>
    <w:rPr>
      <w:rFonts w:ascii="Arial" w:hAnsi="Arial"/>
      <w:b/>
      <w:color w:val="000000"/>
      <w:sz w:val="24"/>
      <w:lang w:val="es-MX"/>
    </w:rPr>
  </w:style>
  <w:style w:type="paragraph" w:styleId="Ttulo7">
    <w:name w:val="heading 7"/>
    <w:basedOn w:val="Normal"/>
    <w:next w:val="Normal"/>
    <w:qFormat/>
    <w:rsid w:val="008B05EC"/>
    <w:pPr>
      <w:keepNext/>
      <w:ind w:left="851" w:hanging="284"/>
      <w:jc w:val="both"/>
      <w:outlineLvl w:val="6"/>
    </w:pPr>
    <w:rPr>
      <w:rFonts w:ascii="Arial" w:hAnsi="Arial" w:cs="Arial"/>
      <w:b/>
      <w:bCs/>
      <w:sz w:val="24"/>
    </w:rPr>
  </w:style>
  <w:style w:type="paragraph" w:styleId="Ttulo8">
    <w:name w:val="heading 8"/>
    <w:basedOn w:val="Normal"/>
    <w:next w:val="Normal"/>
    <w:qFormat/>
    <w:rsid w:val="008B05EC"/>
    <w:pPr>
      <w:keepNext/>
      <w:ind w:left="567" w:hanging="288"/>
      <w:jc w:val="both"/>
      <w:outlineLvl w:val="7"/>
    </w:pPr>
    <w:rPr>
      <w:rFonts w:ascii="Arial" w:hAnsi="Arial"/>
      <w:b/>
      <w:color w:val="000000"/>
      <w:sz w:val="24"/>
      <w:lang w:val="es-MX"/>
    </w:rPr>
  </w:style>
  <w:style w:type="paragraph" w:styleId="Ttulo9">
    <w:name w:val="heading 9"/>
    <w:basedOn w:val="Normal"/>
    <w:next w:val="Normal"/>
    <w:qFormat/>
    <w:rsid w:val="008B05EC"/>
    <w:pPr>
      <w:keepNext/>
      <w:tabs>
        <w:tab w:val="left" w:pos="1701"/>
      </w:tabs>
      <w:jc w:val="both"/>
      <w:outlineLvl w:val="8"/>
    </w:pPr>
    <w:rPr>
      <w:rFonts w:ascii="Arial" w:hAnsi="Arial"/>
      <w:b/>
      <w:color w:val="FF0000"/>
      <w:sz w:val="22"/>
      <w:u w:val="single"/>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iedepgina">
    <w:name w:val="footer"/>
    <w:basedOn w:val="Normal"/>
    <w:rsid w:val="008B05EC"/>
    <w:pPr>
      <w:tabs>
        <w:tab w:val="center" w:pos="4320"/>
        <w:tab w:val="right" w:pos="8640"/>
      </w:tabs>
    </w:pPr>
    <w:rPr>
      <w:lang w:val="en-US"/>
    </w:rPr>
  </w:style>
  <w:style w:type="paragraph" w:styleId="Textoindependiente">
    <w:name w:val="Body Text"/>
    <w:basedOn w:val="Normal"/>
    <w:link w:val="TextoindependienteCar"/>
    <w:rsid w:val="008B05EC"/>
    <w:rPr>
      <w:rFonts w:ascii="Arial" w:hAnsi="Arial"/>
      <w:sz w:val="24"/>
      <w:lang w:val="en-US"/>
    </w:rPr>
  </w:style>
  <w:style w:type="paragraph" w:customStyle="1" w:styleId="Textoindependiente21">
    <w:name w:val="Texto independiente 21"/>
    <w:basedOn w:val="Normal"/>
    <w:rsid w:val="008B05EC"/>
    <w:pPr>
      <w:ind w:left="851"/>
      <w:jc w:val="both"/>
    </w:pPr>
    <w:rPr>
      <w:rFonts w:ascii="Arial" w:hAnsi="Arial"/>
      <w:color w:val="000000"/>
      <w:sz w:val="24"/>
      <w:lang w:val="es-ES_tradnl"/>
    </w:rPr>
  </w:style>
  <w:style w:type="paragraph" w:customStyle="1" w:styleId="Textoindependiente31">
    <w:name w:val="Texto independiente 31"/>
    <w:basedOn w:val="Normal"/>
    <w:rsid w:val="008B05EC"/>
    <w:pPr>
      <w:jc w:val="both"/>
    </w:pPr>
    <w:rPr>
      <w:rFonts w:ascii="Arial Narrow" w:hAnsi="Arial Narrow"/>
      <w:color w:val="0000FF"/>
      <w:sz w:val="24"/>
      <w:lang w:val="es-ES_tradnl"/>
    </w:rPr>
  </w:style>
  <w:style w:type="paragraph" w:styleId="Sangradetextonormal">
    <w:name w:val="Body Text Indent"/>
    <w:basedOn w:val="Normal"/>
    <w:rsid w:val="008B05EC"/>
    <w:pPr>
      <w:ind w:left="567"/>
      <w:jc w:val="both"/>
    </w:pPr>
    <w:rPr>
      <w:rFonts w:ascii="Arial" w:hAnsi="Arial"/>
      <w:color w:val="000000"/>
      <w:sz w:val="24"/>
      <w:lang w:val="es-ES_tradnl"/>
    </w:rPr>
  </w:style>
  <w:style w:type="paragraph" w:customStyle="1" w:styleId="Textodebloque1">
    <w:name w:val="Texto de bloque1"/>
    <w:basedOn w:val="Normal"/>
    <w:rsid w:val="008B05EC"/>
    <w:pPr>
      <w:ind w:left="284" w:right="-284"/>
      <w:jc w:val="both"/>
    </w:pPr>
    <w:rPr>
      <w:rFonts w:ascii="Arial" w:hAnsi="Arial"/>
      <w:color w:val="000000"/>
      <w:sz w:val="24"/>
      <w:lang w:val="es-ES_tradnl"/>
    </w:rPr>
  </w:style>
  <w:style w:type="paragraph" w:styleId="Textodebloque">
    <w:name w:val="Block Text"/>
    <w:basedOn w:val="Normal"/>
    <w:rsid w:val="008B05EC"/>
    <w:pPr>
      <w:ind w:left="426" w:right="-284" w:hanging="426"/>
      <w:jc w:val="both"/>
    </w:pPr>
    <w:rPr>
      <w:rFonts w:ascii="Arial" w:hAnsi="Arial"/>
      <w:b/>
      <w:color w:val="000000"/>
      <w:sz w:val="24"/>
      <w:lang w:val="es-MX"/>
    </w:rPr>
  </w:style>
  <w:style w:type="paragraph" w:styleId="Sangra3detindependiente">
    <w:name w:val="Body Text Indent 3"/>
    <w:basedOn w:val="Normal"/>
    <w:rsid w:val="008B05EC"/>
    <w:pPr>
      <w:ind w:left="851"/>
      <w:jc w:val="both"/>
    </w:pPr>
    <w:rPr>
      <w:rFonts w:ascii="Arial" w:hAnsi="Arial"/>
      <w:sz w:val="24"/>
      <w:lang w:val="es-MX"/>
    </w:rPr>
  </w:style>
  <w:style w:type="paragraph" w:customStyle="1" w:styleId="Sangra2detindependiente1">
    <w:name w:val="Sangría 2 de t. independiente1"/>
    <w:basedOn w:val="Normal"/>
    <w:rsid w:val="008B05EC"/>
    <w:pPr>
      <w:ind w:left="851" w:hanging="284"/>
      <w:jc w:val="both"/>
    </w:pPr>
    <w:rPr>
      <w:rFonts w:ascii="Arial" w:hAnsi="Arial"/>
      <w:color w:val="000000"/>
      <w:sz w:val="24"/>
      <w:lang w:val="es-ES_tradnl"/>
    </w:rPr>
  </w:style>
  <w:style w:type="paragraph" w:styleId="Textoindependiente3">
    <w:name w:val="Body Text 3"/>
    <w:basedOn w:val="Normal"/>
    <w:rsid w:val="008B05EC"/>
    <w:pPr>
      <w:jc w:val="both"/>
    </w:pPr>
    <w:rPr>
      <w:rFonts w:ascii="Arial" w:hAnsi="Arial"/>
      <w:sz w:val="24"/>
      <w:lang w:val="es-MX"/>
    </w:rPr>
  </w:style>
  <w:style w:type="paragraph" w:styleId="Textoindependiente2">
    <w:name w:val="Body Text 2"/>
    <w:basedOn w:val="Normal"/>
    <w:rsid w:val="008B05EC"/>
    <w:pPr>
      <w:jc w:val="both"/>
    </w:pPr>
    <w:rPr>
      <w:rFonts w:ascii="Arial" w:hAnsi="Arial"/>
      <w:b/>
      <w:color w:val="000000"/>
      <w:sz w:val="24"/>
      <w:lang w:val="es-MX"/>
    </w:rPr>
  </w:style>
  <w:style w:type="character" w:styleId="Nmerodepgina">
    <w:name w:val="page number"/>
    <w:basedOn w:val="Fuentedeprrafopredeter"/>
    <w:rsid w:val="008B05EC"/>
  </w:style>
  <w:style w:type="paragraph" w:styleId="Sangra2detindependiente">
    <w:name w:val="Body Text Indent 2"/>
    <w:basedOn w:val="Normal"/>
    <w:rsid w:val="008B05EC"/>
    <w:pPr>
      <w:ind w:left="1276" w:hanging="425"/>
      <w:jc w:val="both"/>
    </w:pPr>
    <w:rPr>
      <w:rFonts w:ascii="Arial" w:hAnsi="Arial"/>
      <w:i/>
      <w:sz w:val="24"/>
      <w:u w:val="single"/>
      <w:lang w:val="es-MX"/>
    </w:rPr>
  </w:style>
  <w:style w:type="paragraph" w:styleId="Encabezado">
    <w:name w:val="header"/>
    <w:basedOn w:val="Normal"/>
    <w:rsid w:val="008B05EC"/>
    <w:pPr>
      <w:tabs>
        <w:tab w:val="center" w:pos="4419"/>
        <w:tab w:val="right" w:pos="8838"/>
      </w:tabs>
    </w:pPr>
  </w:style>
  <w:style w:type="paragraph" w:customStyle="1" w:styleId="BodyText21">
    <w:name w:val="Body Text 21"/>
    <w:basedOn w:val="Normal"/>
    <w:rsid w:val="008B05EC"/>
    <w:pPr>
      <w:widowControl w:val="0"/>
      <w:autoSpaceDE w:val="0"/>
      <w:autoSpaceDN w:val="0"/>
      <w:ind w:right="-376"/>
      <w:jc w:val="both"/>
    </w:pPr>
    <w:rPr>
      <w:rFonts w:ascii="Arial" w:hAnsi="Arial" w:cs="Arial"/>
      <w:szCs w:val="24"/>
      <w:lang w:val="es-ES_tradnl"/>
    </w:rPr>
  </w:style>
  <w:style w:type="paragraph" w:styleId="Textodeglobo">
    <w:name w:val="Balloon Text"/>
    <w:basedOn w:val="Normal"/>
    <w:semiHidden/>
    <w:rsid w:val="008B05EC"/>
    <w:rPr>
      <w:rFonts w:ascii="Tahoma" w:hAnsi="Tahoma" w:cs="Tahoma"/>
      <w:sz w:val="16"/>
      <w:szCs w:val="16"/>
    </w:rPr>
  </w:style>
  <w:style w:type="character" w:styleId="Refdecomentario">
    <w:name w:val="annotation reference"/>
    <w:basedOn w:val="Fuentedeprrafopredeter"/>
    <w:semiHidden/>
    <w:rsid w:val="008B05EC"/>
    <w:rPr>
      <w:sz w:val="16"/>
      <w:szCs w:val="16"/>
    </w:rPr>
  </w:style>
  <w:style w:type="paragraph" w:styleId="Textocomentario">
    <w:name w:val="annotation text"/>
    <w:basedOn w:val="Normal"/>
    <w:link w:val="TextocomentarioCar"/>
    <w:rsid w:val="008B05EC"/>
  </w:style>
  <w:style w:type="paragraph" w:styleId="Asuntodelcomentario">
    <w:name w:val="annotation subject"/>
    <w:basedOn w:val="Textocomentario"/>
    <w:next w:val="Textocomentario"/>
    <w:semiHidden/>
    <w:rsid w:val="008B05EC"/>
    <w:rPr>
      <w:b/>
      <w:bCs/>
    </w:rPr>
  </w:style>
  <w:style w:type="character" w:styleId="Hipervnculo">
    <w:name w:val="Hyperlink"/>
    <w:basedOn w:val="Fuentedeprrafopredeter"/>
    <w:rsid w:val="008B05EC"/>
    <w:rPr>
      <w:color w:val="0000FF"/>
      <w:u w:val="single"/>
    </w:rPr>
  </w:style>
  <w:style w:type="paragraph" w:customStyle="1" w:styleId="ROMANOS">
    <w:name w:val="ROMANOS"/>
    <w:basedOn w:val="Normal"/>
    <w:rsid w:val="008B05EC"/>
    <w:pPr>
      <w:tabs>
        <w:tab w:val="left" w:pos="720"/>
      </w:tabs>
      <w:spacing w:after="101" w:line="216" w:lineRule="atLeast"/>
      <w:ind w:left="720" w:hanging="432"/>
      <w:jc w:val="both"/>
    </w:pPr>
    <w:rPr>
      <w:rFonts w:ascii="Arial" w:hAnsi="Arial"/>
      <w:sz w:val="18"/>
      <w:lang w:val="es-ES_tradnl"/>
    </w:rPr>
  </w:style>
  <w:style w:type="character" w:styleId="Hipervnculovisitado">
    <w:name w:val="FollowedHyperlink"/>
    <w:basedOn w:val="Fuentedeprrafopredeter"/>
    <w:rsid w:val="008B05EC"/>
    <w:rPr>
      <w:color w:val="800080"/>
      <w:u w:val="single"/>
    </w:rPr>
  </w:style>
  <w:style w:type="paragraph" w:customStyle="1" w:styleId="Texto">
    <w:name w:val="Texto"/>
    <w:basedOn w:val="Normal"/>
    <w:link w:val="TextoCar"/>
    <w:rsid w:val="008B05EC"/>
    <w:pPr>
      <w:spacing w:after="101" w:line="216" w:lineRule="exact"/>
      <w:ind w:firstLine="288"/>
      <w:jc w:val="both"/>
    </w:pPr>
    <w:rPr>
      <w:rFonts w:ascii="Arial" w:hAnsi="Arial"/>
      <w:sz w:val="18"/>
      <w:szCs w:val="18"/>
    </w:rPr>
  </w:style>
  <w:style w:type="paragraph" w:customStyle="1" w:styleId="INCISO">
    <w:name w:val="INCISO"/>
    <w:basedOn w:val="Normal"/>
    <w:rsid w:val="008B05EC"/>
    <w:pPr>
      <w:tabs>
        <w:tab w:val="left" w:pos="1152"/>
      </w:tabs>
      <w:spacing w:after="101" w:line="216" w:lineRule="atLeast"/>
      <w:ind w:left="1152" w:hanging="432"/>
      <w:jc w:val="both"/>
    </w:pPr>
    <w:rPr>
      <w:rFonts w:ascii="Arial" w:hAnsi="Arial" w:cs="Arial"/>
      <w:sz w:val="18"/>
      <w:lang w:val="es-ES_tradnl" w:eastAsia="es-MX"/>
    </w:rPr>
  </w:style>
  <w:style w:type="character" w:customStyle="1" w:styleId="TextoCar">
    <w:name w:val="Texto Car"/>
    <w:basedOn w:val="Fuentedeprrafopredeter"/>
    <w:link w:val="Texto"/>
    <w:rsid w:val="00554866"/>
    <w:rPr>
      <w:rFonts w:ascii="Arial" w:hAnsi="Arial"/>
      <w:sz w:val="18"/>
      <w:szCs w:val="18"/>
      <w:lang w:val="es-ES" w:eastAsia="es-ES"/>
    </w:rPr>
  </w:style>
  <w:style w:type="table" w:styleId="Tablaconcuadrcula">
    <w:name w:val="Table Grid"/>
    <w:basedOn w:val="Tablanormal"/>
    <w:rsid w:val="0055486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tulo1Car">
    <w:name w:val="Título 1 Car"/>
    <w:basedOn w:val="Fuentedeprrafopredeter"/>
    <w:link w:val="Ttulo1"/>
    <w:rsid w:val="00652476"/>
    <w:rPr>
      <w:rFonts w:ascii="Arial" w:hAnsi="Arial"/>
      <w:b/>
      <w:color w:val="000000"/>
      <w:sz w:val="24"/>
      <w:lang w:eastAsia="es-ES"/>
    </w:rPr>
  </w:style>
  <w:style w:type="paragraph" w:customStyle="1" w:styleId="Default">
    <w:name w:val="Default"/>
    <w:rsid w:val="006361EC"/>
    <w:pPr>
      <w:autoSpaceDE w:val="0"/>
      <w:autoSpaceDN w:val="0"/>
      <w:adjustRightInd w:val="0"/>
    </w:pPr>
    <w:rPr>
      <w:rFonts w:ascii="Arial" w:hAnsi="Arial" w:cs="Arial"/>
      <w:color w:val="000000"/>
      <w:sz w:val="24"/>
      <w:szCs w:val="24"/>
    </w:rPr>
  </w:style>
  <w:style w:type="paragraph" w:styleId="NormalWeb">
    <w:name w:val="Normal (Web)"/>
    <w:basedOn w:val="Normal"/>
    <w:uiPriority w:val="99"/>
    <w:unhideWhenUsed/>
    <w:rsid w:val="00260698"/>
    <w:pPr>
      <w:spacing w:before="100" w:beforeAutospacing="1" w:after="100" w:afterAutospacing="1"/>
    </w:pPr>
    <w:rPr>
      <w:sz w:val="24"/>
      <w:szCs w:val="24"/>
      <w:lang w:val="es-MX" w:eastAsia="es-MX"/>
    </w:rPr>
  </w:style>
  <w:style w:type="paragraph" w:styleId="Prrafodelista">
    <w:name w:val="List Paragraph"/>
    <w:basedOn w:val="Normal"/>
    <w:uiPriority w:val="34"/>
    <w:qFormat/>
    <w:rsid w:val="00303946"/>
    <w:pPr>
      <w:ind w:left="720"/>
      <w:contextualSpacing/>
    </w:pPr>
  </w:style>
  <w:style w:type="paragraph" w:styleId="Textonotapie">
    <w:name w:val="footnote text"/>
    <w:basedOn w:val="Normal"/>
    <w:link w:val="TextonotapieCar"/>
    <w:rsid w:val="008B2BC5"/>
  </w:style>
  <w:style w:type="character" w:customStyle="1" w:styleId="TextonotapieCar">
    <w:name w:val="Texto nota pie Car"/>
    <w:basedOn w:val="Fuentedeprrafopredeter"/>
    <w:link w:val="Textonotapie"/>
    <w:rsid w:val="008B2BC5"/>
    <w:rPr>
      <w:lang w:val="es-ES" w:eastAsia="es-ES"/>
    </w:rPr>
  </w:style>
  <w:style w:type="character" w:styleId="Refdenotaalpie">
    <w:name w:val="footnote reference"/>
    <w:basedOn w:val="Fuentedeprrafopredeter"/>
    <w:rsid w:val="008B2BC5"/>
    <w:rPr>
      <w:vertAlign w:val="superscript"/>
    </w:rPr>
  </w:style>
  <w:style w:type="character" w:customStyle="1" w:styleId="TextocomentarioCar">
    <w:name w:val="Texto comentario Car"/>
    <w:link w:val="Textocomentario"/>
    <w:locked/>
    <w:rsid w:val="00E867CE"/>
    <w:rPr>
      <w:lang w:val="es-ES" w:eastAsia="es-ES"/>
    </w:rPr>
  </w:style>
  <w:style w:type="character" w:customStyle="1" w:styleId="TextoindependienteCar">
    <w:name w:val="Texto independiente Car"/>
    <w:link w:val="Textoindependiente"/>
    <w:rsid w:val="00990E1E"/>
    <w:rPr>
      <w:rFonts w:ascii="Arial" w:hAnsi="Arial"/>
      <w:sz w:val="24"/>
      <w:lang w:val="en-US" w:eastAsia="es-ES"/>
    </w:rPr>
  </w:style>
  <w:style w:type="numbering" w:customStyle="1" w:styleId="Pa2">
    <w:name w:val="111111"/>
    <w:pPr>
      <w:numPr>
        <w:numId w:val="76"/>
      </w:numPr>
    </w:pPr>
  </w:style>
  <w:style w:type="numbering" w:customStyle="1" w:styleId="A2">
    <w:name w:val="00001"/>
    <w:pPr>
      <w:numPr>
        <w:numId w:val="77"/>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34536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CFC9CA3-4CE8-455F-9051-78A53DD4F7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2835</Words>
  <Characters>16058</Characters>
  <Application>Microsoft Office Word</Application>
  <DocSecurity>0</DocSecurity>
  <Lines>133</Lines>
  <Paragraphs>37</Paragraphs>
  <ScaleCrop>false</ScaleCrop>
  <HeadingPairs>
    <vt:vector size="2" baseType="variant">
      <vt:variant>
        <vt:lpstr>Título</vt:lpstr>
      </vt:variant>
      <vt:variant>
        <vt:i4>1</vt:i4>
      </vt:variant>
    </vt:vector>
  </HeadingPairs>
  <TitlesOfParts>
    <vt:vector size="1" baseType="lpstr">
      <vt:lpstr>BASES DE LICITACIÓN OBRA 7 DE JUL 09</vt:lpstr>
    </vt:vector>
  </TitlesOfParts>
  <Company>Microsoft</Company>
  <LinksUpToDate>false</LinksUpToDate>
  <CharactersWithSpaces>18856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BASES DE LICITACIÓN OBRA 7 DE JUL 09</dc:title>
  <dc:subject>CONTROL DE CAMBIOS</dc:subject>
  <dc:creator>Unknown User</dc:creator>
  <cp:lastModifiedBy>Garcia Garcia, Daniel Alberto</cp:lastModifiedBy>
  <cp:revision>2</cp:revision>
  <cp:lastPrinted>2014-02-10T15:57:00Z</cp:lastPrinted>
  <dcterms:created xsi:type="dcterms:W3CDTF">2014-04-10T22:40:00Z</dcterms:created>
  <dcterms:modified xsi:type="dcterms:W3CDTF">2014-04-10T22:40:00Z</dcterms:modified>
</cp:coreProperties>
</file>